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E4" w:rsidRDefault="00D14BE4">
      <w:pPr>
        <w:pStyle w:val="60"/>
        <w:rPr>
          <w:color w:val="000000" w:themeColor="text1"/>
        </w:rPr>
      </w:pPr>
    </w:p>
    <w:p w:rsidR="00D14BE4" w:rsidRDefault="00294A22">
      <w:pPr>
        <w:pStyle w:val="ad"/>
        <w:ind w:firstLineChars="0" w:firstLine="0"/>
        <w:jc w:val="center"/>
        <w:rPr>
          <w:b/>
          <w:bCs/>
          <w:color w:val="000000" w:themeColor="text1"/>
          <w:sz w:val="36"/>
          <w:szCs w:val="44"/>
        </w:rPr>
      </w:pPr>
      <w:r>
        <w:rPr>
          <w:rFonts w:hint="eastAsia"/>
          <w:b/>
          <w:bCs/>
          <w:color w:val="000000" w:themeColor="text1"/>
          <w:sz w:val="52"/>
          <w:szCs w:val="52"/>
        </w:rPr>
        <w:t>浙江广厦建设职业技术大学</w:t>
      </w:r>
    </w:p>
    <w:p w:rsidR="00D14BE4" w:rsidRDefault="00D14BE4">
      <w:pPr>
        <w:pStyle w:val="ad"/>
        <w:ind w:firstLineChars="0" w:firstLine="0"/>
        <w:jc w:val="center"/>
        <w:rPr>
          <w:b/>
          <w:bCs/>
          <w:color w:val="000000" w:themeColor="text1"/>
          <w:sz w:val="36"/>
          <w:szCs w:val="44"/>
        </w:rPr>
      </w:pPr>
    </w:p>
    <w:p w:rsidR="00D14BE4" w:rsidRDefault="00D14BE4"/>
    <w:p w:rsidR="00D14BE4" w:rsidRDefault="00294A22">
      <w:pPr>
        <w:pStyle w:val="ad"/>
        <w:ind w:firstLineChars="0" w:firstLine="0"/>
        <w:jc w:val="center"/>
        <w:rPr>
          <w:b/>
          <w:bCs/>
          <w:color w:val="000000" w:themeColor="text1"/>
          <w:sz w:val="36"/>
          <w:szCs w:val="44"/>
        </w:rPr>
      </w:pPr>
      <w:r>
        <w:rPr>
          <w:rFonts w:hint="eastAsia"/>
          <w:b/>
          <w:bCs/>
          <w:color w:val="000000" w:themeColor="text1"/>
          <w:sz w:val="52"/>
          <w:szCs w:val="52"/>
        </w:rPr>
        <w:t xml:space="preserve"> VPN</w:t>
      </w:r>
      <w:r>
        <w:rPr>
          <w:rFonts w:hint="eastAsia"/>
          <w:b/>
          <w:bCs/>
          <w:color w:val="000000" w:themeColor="text1"/>
          <w:sz w:val="52"/>
          <w:szCs w:val="52"/>
        </w:rPr>
        <w:t>安全接入系统</w:t>
      </w:r>
    </w:p>
    <w:p w:rsidR="00D14BE4" w:rsidRDefault="00D14BE4">
      <w:pPr>
        <w:pStyle w:val="60"/>
        <w:rPr>
          <w:color w:val="000000" w:themeColor="text1"/>
        </w:rPr>
      </w:pPr>
    </w:p>
    <w:p w:rsidR="00D14BE4" w:rsidRDefault="00D14BE4">
      <w:pPr>
        <w:pStyle w:val="60"/>
        <w:rPr>
          <w:color w:val="000000" w:themeColor="text1"/>
        </w:rPr>
      </w:pPr>
    </w:p>
    <w:p w:rsidR="00D14BE4" w:rsidRDefault="00D14BE4">
      <w:pPr>
        <w:pStyle w:val="60"/>
        <w:rPr>
          <w:color w:val="000000" w:themeColor="text1"/>
        </w:rPr>
      </w:pPr>
    </w:p>
    <w:p w:rsidR="00D14BE4" w:rsidRDefault="00D14BE4">
      <w:pPr>
        <w:pStyle w:val="60"/>
        <w:rPr>
          <w:color w:val="000000" w:themeColor="text1"/>
        </w:rPr>
      </w:pPr>
    </w:p>
    <w:p w:rsidR="00D14BE4" w:rsidRDefault="00D14BE4">
      <w:pPr>
        <w:pStyle w:val="210"/>
        <w:ind w:left="0" w:firstLine="0"/>
        <w:rPr>
          <w:color w:val="000000" w:themeColor="text1"/>
        </w:rPr>
      </w:pPr>
    </w:p>
    <w:p w:rsidR="00D14BE4" w:rsidRDefault="00D14BE4">
      <w:pPr>
        <w:pStyle w:val="210"/>
        <w:ind w:left="0" w:firstLine="0"/>
        <w:rPr>
          <w:color w:val="000000" w:themeColor="text1"/>
        </w:rPr>
      </w:pPr>
    </w:p>
    <w:p w:rsidR="00D14BE4" w:rsidRDefault="00D14BE4">
      <w:pPr>
        <w:pStyle w:val="210"/>
        <w:ind w:left="0" w:firstLine="0"/>
        <w:rPr>
          <w:color w:val="000000" w:themeColor="text1"/>
        </w:rPr>
      </w:pPr>
    </w:p>
    <w:p w:rsidR="00D14BE4" w:rsidRDefault="00294A22">
      <w:pPr>
        <w:spacing w:before="156"/>
        <w:jc w:val="center"/>
        <w:rPr>
          <w:rFonts w:ascii="宋体" w:hAnsi="宋体" w:cs="宋体"/>
          <w:b/>
          <w:color w:val="000000" w:themeColor="text1"/>
          <w:sz w:val="72"/>
          <w:szCs w:val="72"/>
        </w:rPr>
      </w:pPr>
      <w:r>
        <w:rPr>
          <w:rFonts w:ascii="宋体" w:hAnsi="宋体" w:cs="宋体"/>
          <w:b/>
          <w:color w:val="000000" w:themeColor="text1"/>
          <w:sz w:val="72"/>
          <w:szCs w:val="72"/>
        </w:rPr>
        <w:t>单一来源</w:t>
      </w:r>
      <w:r>
        <w:rPr>
          <w:rFonts w:ascii="宋体" w:hAnsi="宋体" w:cs="宋体" w:hint="eastAsia"/>
          <w:b/>
          <w:color w:val="000000" w:themeColor="text1"/>
          <w:sz w:val="72"/>
          <w:szCs w:val="72"/>
        </w:rPr>
        <w:t>采购</w:t>
      </w:r>
      <w:r>
        <w:rPr>
          <w:rFonts w:ascii="宋体" w:hAnsi="宋体" w:cs="宋体"/>
          <w:b/>
          <w:color w:val="000000" w:themeColor="text1"/>
          <w:sz w:val="72"/>
          <w:szCs w:val="72"/>
        </w:rPr>
        <w:t>文件</w:t>
      </w:r>
    </w:p>
    <w:p w:rsidR="00D14BE4" w:rsidRDefault="00D14BE4">
      <w:pPr>
        <w:pStyle w:val="60"/>
        <w:rPr>
          <w:color w:val="000000" w:themeColor="text1"/>
        </w:rPr>
      </w:pPr>
    </w:p>
    <w:p w:rsidR="00D14BE4" w:rsidRDefault="00D14BE4">
      <w:pPr>
        <w:pStyle w:val="60"/>
        <w:ind w:left="0"/>
        <w:rPr>
          <w:color w:val="000000" w:themeColor="text1"/>
        </w:rPr>
      </w:pPr>
    </w:p>
    <w:p w:rsidR="00D14BE4" w:rsidRDefault="00D14BE4">
      <w:pPr>
        <w:pStyle w:val="60"/>
        <w:rPr>
          <w:color w:val="000000" w:themeColor="text1"/>
        </w:rPr>
      </w:pPr>
    </w:p>
    <w:p w:rsidR="00D14BE4" w:rsidRDefault="00D14BE4">
      <w:pPr>
        <w:pStyle w:val="210"/>
        <w:ind w:left="0" w:firstLine="0"/>
        <w:rPr>
          <w:color w:val="000000" w:themeColor="text1"/>
        </w:rPr>
      </w:pPr>
    </w:p>
    <w:p w:rsidR="00D14BE4" w:rsidRDefault="00D14BE4">
      <w:pPr>
        <w:pStyle w:val="210"/>
        <w:ind w:left="0" w:firstLine="0"/>
        <w:rPr>
          <w:color w:val="000000" w:themeColor="text1"/>
        </w:rPr>
      </w:pPr>
    </w:p>
    <w:p w:rsidR="00D14BE4" w:rsidRDefault="00D14BE4">
      <w:pPr>
        <w:pStyle w:val="210"/>
        <w:ind w:left="0" w:firstLine="0"/>
        <w:rPr>
          <w:color w:val="000000" w:themeColor="text1"/>
        </w:rPr>
      </w:pPr>
    </w:p>
    <w:p w:rsidR="00D14BE4" w:rsidRDefault="00294A22">
      <w:pPr>
        <w:pStyle w:val="14"/>
        <w:snapToGrid w:val="0"/>
        <w:spacing w:before="50" w:line="560" w:lineRule="exact"/>
        <w:ind w:firstLineChars="200" w:firstLine="602"/>
        <w:rPr>
          <w:rFonts w:cs="宋体"/>
          <w:b/>
          <w:bCs/>
          <w:color w:val="000000" w:themeColor="text1"/>
          <w:sz w:val="30"/>
          <w:szCs w:val="30"/>
        </w:rPr>
      </w:pPr>
      <w:r>
        <w:rPr>
          <w:rFonts w:cs="宋体"/>
          <w:b/>
          <w:bCs/>
          <w:color w:val="000000" w:themeColor="text1"/>
          <w:sz w:val="30"/>
          <w:szCs w:val="30"/>
        </w:rPr>
        <w:t>项目编号：</w:t>
      </w:r>
      <w:r>
        <w:rPr>
          <w:rFonts w:cs="宋体" w:hint="eastAsia"/>
          <w:b/>
          <w:bCs/>
          <w:color w:val="000000" w:themeColor="text1"/>
          <w:sz w:val="30"/>
          <w:szCs w:val="30"/>
        </w:rPr>
        <w:t>ZJGS2021-C019</w:t>
      </w:r>
    </w:p>
    <w:p w:rsidR="00D14BE4" w:rsidRDefault="00294A22">
      <w:pPr>
        <w:pStyle w:val="14"/>
        <w:snapToGrid w:val="0"/>
        <w:spacing w:before="50" w:line="560" w:lineRule="exact"/>
        <w:ind w:leftChars="286" w:left="2107" w:hangingChars="500" w:hanging="1506"/>
        <w:rPr>
          <w:rFonts w:cs="宋体"/>
          <w:b/>
          <w:bCs/>
          <w:color w:val="000000" w:themeColor="text1"/>
          <w:sz w:val="30"/>
          <w:szCs w:val="30"/>
        </w:rPr>
      </w:pPr>
      <w:r>
        <w:rPr>
          <w:rFonts w:cs="宋体"/>
          <w:b/>
          <w:bCs/>
          <w:color w:val="000000" w:themeColor="text1"/>
          <w:sz w:val="30"/>
          <w:szCs w:val="30"/>
        </w:rPr>
        <w:t>项目名称：</w:t>
      </w:r>
      <w:r>
        <w:rPr>
          <w:rFonts w:cs="宋体" w:hint="eastAsia"/>
          <w:b/>
          <w:bCs/>
          <w:color w:val="000000" w:themeColor="text1"/>
          <w:sz w:val="30"/>
          <w:szCs w:val="30"/>
        </w:rPr>
        <w:t>浙江广厦建设职业技术大学 VPN安全接入系统</w:t>
      </w:r>
    </w:p>
    <w:p w:rsidR="00D14BE4" w:rsidRDefault="00294A22">
      <w:pPr>
        <w:pStyle w:val="14"/>
        <w:snapToGrid w:val="0"/>
        <w:spacing w:before="50" w:line="560" w:lineRule="exact"/>
        <w:ind w:firstLineChars="200" w:firstLine="602"/>
        <w:rPr>
          <w:rFonts w:cs="宋体"/>
          <w:b/>
          <w:bCs/>
          <w:color w:val="000000" w:themeColor="text1"/>
          <w:sz w:val="30"/>
          <w:szCs w:val="30"/>
        </w:rPr>
      </w:pPr>
      <w:r>
        <w:rPr>
          <w:rFonts w:cs="宋体"/>
          <w:b/>
          <w:bCs/>
          <w:color w:val="000000" w:themeColor="text1"/>
          <w:sz w:val="30"/>
          <w:szCs w:val="30"/>
        </w:rPr>
        <w:t>采购单位：浙江广厦建设职业技术大学</w:t>
      </w:r>
    </w:p>
    <w:p w:rsidR="00D14BE4" w:rsidRDefault="00D14BE4">
      <w:pPr>
        <w:pStyle w:val="14"/>
        <w:snapToGrid w:val="0"/>
        <w:spacing w:before="50" w:line="560" w:lineRule="exact"/>
        <w:jc w:val="center"/>
        <w:rPr>
          <w:rFonts w:cs="宋体"/>
          <w:b/>
          <w:bCs/>
          <w:color w:val="000000" w:themeColor="text1"/>
          <w:sz w:val="30"/>
          <w:szCs w:val="30"/>
        </w:rPr>
      </w:pPr>
    </w:p>
    <w:p w:rsidR="00D14BE4" w:rsidRDefault="00294A22">
      <w:pPr>
        <w:pStyle w:val="14"/>
        <w:snapToGrid w:val="0"/>
        <w:spacing w:before="50" w:line="560" w:lineRule="exact"/>
        <w:jc w:val="center"/>
        <w:rPr>
          <w:rFonts w:cs="宋体"/>
          <w:b/>
          <w:bCs/>
          <w:color w:val="000000" w:themeColor="text1"/>
          <w:sz w:val="30"/>
          <w:szCs w:val="30"/>
        </w:rPr>
      </w:pPr>
      <w:r>
        <w:rPr>
          <w:rFonts w:cs="宋体" w:hint="eastAsia"/>
          <w:b/>
          <w:bCs/>
          <w:color w:val="000000" w:themeColor="text1"/>
          <w:sz w:val="30"/>
          <w:szCs w:val="30"/>
        </w:rPr>
        <w:t>2021年11月29日</w:t>
      </w:r>
      <w:r>
        <w:rPr>
          <w:color w:val="000000" w:themeColor="text1"/>
        </w:rPr>
        <w:br w:type="page"/>
      </w:r>
    </w:p>
    <w:p w:rsidR="00D14BE4" w:rsidRDefault="00294A22">
      <w:pPr>
        <w:pStyle w:val="14"/>
        <w:snapToGrid w:val="0"/>
        <w:spacing w:line="360" w:lineRule="auto"/>
        <w:jc w:val="center"/>
        <w:rPr>
          <w:rFonts w:ascii="黑体" w:eastAsia="黑体" w:hAnsi="黑体" w:cs="宋体"/>
          <w:color w:val="000000" w:themeColor="text1"/>
          <w:sz w:val="44"/>
          <w:szCs w:val="48"/>
          <w:highlight w:val="red"/>
        </w:rPr>
      </w:pPr>
      <w:r>
        <w:rPr>
          <w:rFonts w:ascii="黑体" w:eastAsia="黑体" w:hAnsi="黑体" w:cs="宋体"/>
          <w:color w:val="000000" w:themeColor="text1"/>
          <w:sz w:val="44"/>
          <w:szCs w:val="48"/>
        </w:rPr>
        <w:lastRenderedPageBreak/>
        <w:t>目录</w:t>
      </w:r>
    </w:p>
    <w:p w:rsidR="00D14BE4" w:rsidRDefault="00294A22">
      <w:pPr>
        <w:pStyle w:val="11"/>
        <w:tabs>
          <w:tab w:val="right" w:leader="dot" w:pos="9070"/>
        </w:tabs>
        <w:rPr>
          <w:rFonts w:ascii="宋体" w:hAnsi="宋体" w:cs="宋体"/>
        </w:rPr>
      </w:pPr>
      <w:r>
        <w:rPr>
          <w:color w:val="000000" w:themeColor="text1"/>
        </w:rPr>
        <w:fldChar w:fldCharType="begin"/>
      </w:r>
      <w:r>
        <w:rPr>
          <w:color w:val="000000" w:themeColor="text1"/>
        </w:rPr>
        <w:instrText>TOC \o "1-2" \h \z \u</w:instrText>
      </w:r>
      <w:r>
        <w:rPr>
          <w:color w:val="000000" w:themeColor="text1"/>
        </w:rPr>
        <w:fldChar w:fldCharType="separate"/>
      </w:r>
      <w:hyperlink w:anchor="_Toc29833" w:history="1">
        <w:r>
          <w:rPr>
            <w:rFonts w:ascii="宋体" w:hAnsi="宋体" w:cs="宋体" w:hint="eastAsia"/>
          </w:rPr>
          <w:t>第一章  采购邀请书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_Toc29833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rsidR="00D14BE4" w:rsidRDefault="007529F6">
      <w:pPr>
        <w:pStyle w:val="11"/>
        <w:tabs>
          <w:tab w:val="right" w:leader="dot" w:pos="9070"/>
        </w:tabs>
        <w:rPr>
          <w:rFonts w:ascii="宋体" w:hAnsi="宋体" w:cs="宋体"/>
        </w:rPr>
      </w:pPr>
      <w:hyperlink w:anchor="_Toc15949" w:history="1">
        <w:r w:rsidR="00294A22">
          <w:rPr>
            <w:rFonts w:ascii="宋体" w:hAnsi="宋体" w:cs="宋体" w:hint="eastAsia"/>
            <w:szCs w:val="30"/>
          </w:rPr>
          <w:t>第二章  采购项目需求</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_Toc15949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6</w:t>
        </w:r>
        <w:r w:rsidR="00294A22">
          <w:rPr>
            <w:rFonts w:ascii="宋体" w:hAnsi="宋体" w:cs="宋体" w:hint="eastAsia"/>
          </w:rPr>
          <w:fldChar w:fldCharType="end"/>
        </w:r>
      </w:hyperlink>
    </w:p>
    <w:p w:rsidR="00D14BE4" w:rsidRDefault="007529F6">
      <w:pPr>
        <w:pStyle w:val="11"/>
        <w:tabs>
          <w:tab w:val="right" w:leader="dot" w:pos="9070"/>
        </w:tabs>
        <w:rPr>
          <w:rFonts w:ascii="宋体" w:hAnsi="宋体" w:cs="宋体"/>
        </w:rPr>
      </w:pPr>
      <w:hyperlink w:anchor="_Toc11670" w:history="1">
        <w:r w:rsidR="00294A22">
          <w:rPr>
            <w:rFonts w:ascii="宋体" w:hAnsi="宋体" w:cs="宋体" w:hint="eastAsia"/>
            <w:szCs w:val="30"/>
          </w:rPr>
          <w:t>第三章  谈判响应方须知</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_Toc11670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16</w:t>
        </w:r>
        <w:r w:rsidR="00294A22">
          <w:rPr>
            <w:rFonts w:ascii="宋体" w:hAnsi="宋体" w:cs="宋体" w:hint="eastAsia"/>
          </w:rPr>
          <w:fldChar w:fldCharType="end"/>
        </w:r>
      </w:hyperlink>
    </w:p>
    <w:p w:rsidR="00D14BE4" w:rsidRDefault="007529F6">
      <w:pPr>
        <w:pStyle w:val="11"/>
        <w:tabs>
          <w:tab w:val="right" w:leader="dot" w:pos="9070"/>
        </w:tabs>
        <w:rPr>
          <w:rFonts w:ascii="宋体" w:hAnsi="宋体" w:cs="宋体"/>
        </w:rPr>
      </w:pPr>
      <w:hyperlink w:anchor="_Toc29324" w:history="1">
        <w:r w:rsidR="00294A22">
          <w:rPr>
            <w:rFonts w:ascii="宋体" w:hAnsi="宋体" w:cs="宋体" w:hint="eastAsia"/>
          </w:rPr>
          <w:t>第四章 谈判方法和程序</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_Toc29324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22</w:t>
        </w:r>
        <w:r w:rsidR="00294A22">
          <w:rPr>
            <w:rFonts w:ascii="宋体" w:hAnsi="宋体" w:cs="宋体" w:hint="eastAsia"/>
          </w:rPr>
          <w:fldChar w:fldCharType="end"/>
        </w:r>
      </w:hyperlink>
    </w:p>
    <w:p w:rsidR="00D14BE4" w:rsidRDefault="007529F6">
      <w:pPr>
        <w:pStyle w:val="11"/>
        <w:tabs>
          <w:tab w:val="right" w:leader="dot" w:pos="9070"/>
        </w:tabs>
        <w:rPr>
          <w:rFonts w:ascii="宋体" w:hAnsi="宋体" w:cs="宋体"/>
        </w:rPr>
      </w:pPr>
      <w:hyperlink w:anchor="_Toc18731" w:history="1">
        <w:r w:rsidR="00294A22">
          <w:rPr>
            <w:rFonts w:ascii="宋体" w:hAnsi="宋体" w:cs="宋体" w:hint="eastAsia"/>
            <w:bCs/>
            <w:szCs w:val="32"/>
          </w:rPr>
          <w:t>第五章  采购合同主要条款</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_Toc18731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24</w:t>
        </w:r>
        <w:r w:rsidR="00294A22">
          <w:rPr>
            <w:rFonts w:ascii="宋体" w:hAnsi="宋体" w:cs="宋体" w:hint="eastAsia"/>
          </w:rPr>
          <w:fldChar w:fldCharType="end"/>
        </w:r>
      </w:hyperlink>
    </w:p>
    <w:p w:rsidR="00D14BE4" w:rsidRDefault="007529F6">
      <w:pPr>
        <w:pStyle w:val="22"/>
        <w:tabs>
          <w:tab w:val="right" w:leader="dot" w:pos="9070"/>
        </w:tabs>
        <w:rPr>
          <w:rFonts w:ascii="宋体" w:hAnsi="宋体" w:cs="宋体"/>
        </w:rPr>
      </w:pPr>
      <w:hyperlink w:anchor="_Toc12350" w:history="1">
        <w:r w:rsidR="00294A22">
          <w:rPr>
            <w:rFonts w:ascii="宋体" w:hAnsi="宋体" w:cs="宋体" w:hint="eastAsia"/>
          </w:rPr>
          <w:t>采购合同（样本）</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_Toc12350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24</w:t>
        </w:r>
        <w:r w:rsidR="00294A22">
          <w:rPr>
            <w:rFonts w:ascii="宋体" w:hAnsi="宋体" w:cs="宋体" w:hint="eastAsia"/>
          </w:rPr>
          <w:fldChar w:fldCharType="end"/>
        </w:r>
      </w:hyperlink>
    </w:p>
    <w:p w:rsidR="00D14BE4" w:rsidRDefault="007529F6">
      <w:pPr>
        <w:pStyle w:val="11"/>
        <w:tabs>
          <w:tab w:val="right" w:leader="dot" w:pos="9070"/>
        </w:tabs>
        <w:rPr>
          <w:rFonts w:ascii="宋体" w:hAnsi="宋体" w:cs="宋体"/>
        </w:rPr>
      </w:pPr>
      <w:hyperlink w:anchor="_Toc26597" w:history="1">
        <w:r w:rsidR="00294A22">
          <w:rPr>
            <w:rFonts w:ascii="宋体" w:hAnsi="宋体" w:cs="宋体" w:hint="eastAsia"/>
            <w:szCs w:val="32"/>
          </w:rPr>
          <w:t>第六章  谈判响应文件附件格式</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_Toc26597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28</w:t>
        </w:r>
        <w:r w:rsidR="00294A22">
          <w:rPr>
            <w:rFonts w:ascii="宋体" w:hAnsi="宋体" w:cs="宋体" w:hint="eastAsia"/>
          </w:rPr>
          <w:fldChar w:fldCharType="end"/>
        </w:r>
      </w:hyperlink>
    </w:p>
    <w:p w:rsidR="00D14BE4" w:rsidRDefault="007529F6">
      <w:pPr>
        <w:pStyle w:val="22"/>
        <w:tabs>
          <w:tab w:val="right" w:leader="dot" w:pos="9070"/>
        </w:tabs>
        <w:rPr>
          <w:rFonts w:ascii="宋体" w:hAnsi="宋体" w:cs="宋体"/>
        </w:rPr>
      </w:pPr>
      <w:hyperlink w:anchor="_Toc12606" w:history="1">
        <w:r w:rsidR="00294A22">
          <w:rPr>
            <w:rFonts w:ascii="宋体" w:hAnsi="宋体" w:cs="宋体" w:hint="eastAsia"/>
            <w:bCs/>
            <w:szCs w:val="32"/>
          </w:rPr>
          <w:t>附件一：投 标 书</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_Toc12606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28</w:t>
        </w:r>
        <w:r w:rsidR="00294A22">
          <w:rPr>
            <w:rFonts w:ascii="宋体" w:hAnsi="宋体" w:cs="宋体" w:hint="eastAsia"/>
          </w:rPr>
          <w:fldChar w:fldCharType="end"/>
        </w:r>
      </w:hyperlink>
    </w:p>
    <w:p w:rsidR="00D14BE4" w:rsidRDefault="007529F6">
      <w:pPr>
        <w:pStyle w:val="22"/>
        <w:tabs>
          <w:tab w:val="right" w:leader="dot" w:pos="9070"/>
        </w:tabs>
        <w:rPr>
          <w:rFonts w:ascii="宋体" w:hAnsi="宋体" w:cs="宋体"/>
        </w:rPr>
      </w:pPr>
      <w:hyperlink w:anchor="_Toc8060" w:history="1">
        <w:r w:rsidR="00294A22">
          <w:rPr>
            <w:rFonts w:ascii="宋体" w:hAnsi="宋体" w:cs="宋体" w:hint="eastAsia"/>
            <w:bCs/>
            <w:szCs w:val="32"/>
          </w:rPr>
          <w:t>附件</w:t>
        </w:r>
        <w:r w:rsidR="00294A22">
          <w:rPr>
            <w:rFonts w:ascii="宋体" w:hAnsi="宋体" w:cs="宋体" w:hint="eastAsia"/>
            <w:kern w:val="0"/>
          </w:rPr>
          <w:t>二</w:t>
        </w:r>
        <w:r w:rsidR="00294A22">
          <w:rPr>
            <w:rFonts w:ascii="宋体" w:hAnsi="宋体" w:cs="宋体" w:hint="eastAsia"/>
            <w:bCs/>
            <w:szCs w:val="32"/>
          </w:rPr>
          <w:t>：初次报价表</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_Toc8060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29</w:t>
        </w:r>
        <w:r w:rsidR="00294A22">
          <w:rPr>
            <w:rFonts w:ascii="宋体" w:hAnsi="宋体" w:cs="宋体" w:hint="eastAsia"/>
          </w:rPr>
          <w:fldChar w:fldCharType="end"/>
        </w:r>
      </w:hyperlink>
    </w:p>
    <w:p w:rsidR="00D14BE4" w:rsidRDefault="007529F6">
      <w:pPr>
        <w:pStyle w:val="22"/>
        <w:tabs>
          <w:tab w:val="right" w:leader="dot" w:pos="9070"/>
        </w:tabs>
        <w:rPr>
          <w:rFonts w:ascii="宋体" w:hAnsi="宋体" w:cs="宋体"/>
        </w:rPr>
      </w:pPr>
      <w:hyperlink w:anchor="_Toc25687" w:history="1">
        <w:r w:rsidR="00294A22">
          <w:rPr>
            <w:rFonts w:ascii="宋体" w:hAnsi="宋体" w:cs="宋体" w:hint="eastAsia"/>
            <w:bCs/>
            <w:szCs w:val="32"/>
          </w:rPr>
          <w:t>附件三：法定代表人授权书</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_Toc25687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30</w:t>
        </w:r>
        <w:r w:rsidR="00294A22">
          <w:rPr>
            <w:rFonts w:ascii="宋体" w:hAnsi="宋体" w:cs="宋体" w:hint="eastAsia"/>
          </w:rPr>
          <w:fldChar w:fldCharType="end"/>
        </w:r>
      </w:hyperlink>
    </w:p>
    <w:p w:rsidR="00D14BE4" w:rsidRDefault="007529F6">
      <w:pPr>
        <w:pStyle w:val="22"/>
        <w:tabs>
          <w:tab w:val="right" w:leader="dot" w:pos="9070"/>
        </w:tabs>
      </w:pPr>
      <w:hyperlink w:anchor="_Toc23478" w:history="1">
        <w:r w:rsidR="00294A22">
          <w:rPr>
            <w:rFonts w:ascii="宋体" w:hAnsi="宋体" w:cs="宋体" w:hint="eastAsia"/>
            <w:bCs/>
            <w:kern w:val="0"/>
            <w:szCs w:val="21"/>
          </w:rPr>
          <w:t>附件四：诚信承诺书</w:t>
        </w:r>
        <w:r w:rsidR="00294A22">
          <w:rPr>
            <w:rFonts w:ascii="宋体" w:hAnsi="宋体" w:cs="宋体" w:hint="eastAsia"/>
          </w:rPr>
          <w:tab/>
        </w:r>
        <w:r w:rsidR="00294A22">
          <w:rPr>
            <w:rFonts w:ascii="宋体" w:hAnsi="宋体" w:cs="宋体" w:hint="eastAsia"/>
          </w:rPr>
          <w:fldChar w:fldCharType="begin"/>
        </w:r>
        <w:r w:rsidR="00294A22">
          <w:rPr>
            <w:rFonts w:ascii="宋体" w:hAnsi="宋体" w:cs="宋体" w:hint="eastAsia"/>
          </w:rPr>
          <w:instrText xml:space="preserve"> PAGEREF _Toc23478 \h </w:instrText>
        </w:r>
        <w:r w:rsidR="00294A22">
          <w:rPr>
            <w:rFonts w:ascii="宋体" w:hAnsi="宋体" w:cs="宋体" w:hint="eastAsia"/>
          </w:rPr>
        </w:r>
        <w:r w:rsidR="00294A22">
          <w:rPr>
            <w:rFonts w:ascii="宋体" w:hAnsi="宋体" w:cs="宋体" w:hint="eastAsia"/>
          </w:rPr>
          <w:fldChar w:fldCharType="separate"/>
        </w:r>
        <w:r w:rsidR="00294A22">
          <w:rPr>
            <w:rFonts w:ascii="宋体" w:hAnsi="宋体" w:cs="宋体" w:hint="eastAsia"/>
          </w:rPr>
          <w:t>31</w:t>
        </w:r>
        <w:r w:rsidR="00294A22">
          <w:rPr>
            <w:rFonts w:ascii="宋体" w:hAnsi="宋体" w:cs="宋体" w:hint="eastAsia"/>
          </w:rPr>
          <w:fldChar w:fldCharType="end"/>
        </w:r>
      </w:hyperlink>
    </w:p>
    <w:p w:rsidR="00D14BE4" w:rsidRDefault="00294A22">
      <w:pPr>
        <w:pStyle w:val="22"/>
        <w:tabs>
          <w:tab w:val="right" w:leader="dot" w:pos="9070"/>
        </w:tabs>
        <w:rPr>
          <w:color w:val="000000" w:themeColor="text1"/>
        </w:rPr>
      </w:pPr>
      <w:r>
        <w:rPr>
          <w:color w:val="000000" w:themeColor="text1"/>
        </w:rPr>
        <w:fldChar w:fldCharType="end"/>
      </w: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D14BE4">
      <w:pPr>
        <w:pStyle w:val="14"/>
        <w:snapToGrid w:val="0"/>
        <w:spacing w:line="240" w:lineRule="auto"/>
        <w:jc w:val="center"/>
        <w:rPr>
          <w:rFonts w:ascii="黑体" w:eastAsia="黑体" w:hAnsi="黑体"/>
          <w:color w:val="000000" w:themeColor="text1"/>
        </w:rPr>
      </w:pPr>
    </w:p>
    <w:p w:rsidR="00D14BE4" w:rsidRDefault="00294A22">
      <w:pPr>
        <w:rPr>
          <w:rStyle w:val="21"/>
          <w:color w:val="000000" w:themeColor="text1"/>
        </w:rPr>
      </w:pPr>
      <w:r>
        <w:rPr>
          <w:rStyle w:val="21"/>
          <w:color w:val="000000" w:themeColor="text1"/>
        </w:rPr>
        <w:br w:type="page"/>
      </w:r>
    </w:p>
    <w:p w:rsidR="00D14BE4" w:rsidRDefault="00294A22">
      <w:pPr>
        <w:pStyle w:val="14"/>
        <w:snapToGrid w:val="0"/>
        <w:spacing w:line="240" w:lineRule="auto"/>
        <w:jc w:val="center"/>
        <w:outlineLvl w:val="0"/>
        <w:rPr>
          <w:rStyle w:val="21"/>
          <w:color w:val="000000" w:themeColor="text1"/>
        </w:rPr>
      </w:pPr>
      <w:bookmarkStart w:id="0" w:name="_Toc29833"/>
      <w:r>
        <w:rPr>
          <w:rStyle w:val="21"/>
          <w:color w:val="000000" w:themeColor="text1"/>
        </w:rPr>
        <w:lastRenderedPageBreak/>
        <w:t>第一章</w:t>
      </w:r>
      <w:r>
        <w:rPr>
          <w:rStyle w:val="21"/>
          <w:color w:val="000000" w:themeColor="text1"/>
        </w:rPr>
        <w:t xml:space="preserve">  </w:t>
      </w:r>
      <w:r>
        <w:rPr>
          <w:rStyle w:val="21"/>
          <w:rFonts w:hint="eastAsia"/>
          <w:color w:val="000000" w:themeColor="text1"/>
        </w:rPr>
        <w:t>采购邀请书</w:t>
      </w:r>
      <w:bookmarkEnd w:id="0"/>
    </w:p>
    <w:p w:rsidR="00D14BE4" w:rsidRDefault="00294A22">
      <w:pPr>
        <w:widowControl/>
        <w:spacing w:line="440" w:lineRule="exact"/>
        <w:jc w:val="left"/>
        <w:rPr>
          <w:rFonts w:ascii="黑体" w:hAnsi="黑体" w:cs="黑体"/>
          <w:color w:val="000000" w:themeColor="text1"/>
          <w:sz w:val="30"/>
          <w:szCs w:val="30"/>
        </w:rPr>
      </w:pPr>
      <w:r>
        <w:rPr>
          <w:rFonts w:ascii="宋体" w:hAnsi="宋体" w:cs="宋体" w:hint="eastAsia"/>
          <w:b/>
          <w:sz w:val="24"/>
        </w:rPr>
        <w:t>拟定供应商名称：</w:t>
      </w:r>
      <w:r>
        <w:rPr>
          <w:rFonts w:ascii="宋体" w:hAnsi="宋体" w:cs="宋体" w:hint="eastAsia"/>
          <w:b/>
          <w:bCs/>
          <w:sz w:val="24"/>
        </w:rPr>
        <w:t>东阳市宏图数码科技有限公司</w:t>
      </w:r>
    </w:p>
    <w:p w:rsidR="00D14BE4" w:rsidRDefault="00294A22">
      <w:pPr>
        <w:spacing w:line="400" w:lineRule="exact"/>
        <w:rPr>
          <w:b/>
          <w:color w:val="000000" w:themeColor="text1"/>
          <w:sz w:val="24"/>
          <w:u w:val="single"/>
        </w:rPr>
      </w:pPr>
      <w:r>
        <w:rPr>
          <w:rFonts w:ascii="黑体" w:eastAsia="黑体" w:hAnsi="黑体" w:cs="黑体"/>
          <w:color w:val="000000" w:themeColor="text1"/>
          <w:sz w:val="30"/>
          <w:szCs w:val="30"/>
        </w:rPr>
        <w:t xml:space="preserve">   </w:t>
      </w:r>
      <w:r>
        <w:rPr>
          <w:color w:val="000000" w:themeColor="text1"/>
          <w:sz w:val="24"/>
        </w:rPr>
        <w:t> </w:t>
      </w:r>
      <w:r>
        <w:rPr>
          <w:color w:val="000000" w:themeColor="text1"/>
          <w:sz w:val="24"/>
        </w:rPr>
        <w:t>根据《中华人民共和国政府采购法》、《浙江广厦建设职业技术大学招投标管理办法》等有关规定，现就</w:t>
      </w:r>
      <w:r>
        <w:rPr>
          <w:rFonts w:hint="eastAsia"/>
          <w:color w:val="000000" w:themeColor="text1"/>
          <w:sz w:val="24"/>
        </w:rPr>
        <w:t>浙江广厦建设职业技术大学</w:t>
      </w:r>
      <w:r>
        <w:rPr>
          <w:rFonts w:ascii="宋体" w:hAnsi="宋体" w:cs="Arial" w:hint="eastAsia"/>
          <w:bCs/>
          <w:color w:val="000000" w:themeColor="text1"/>
          <w:sz w:val="24"/>
          <w:szCs w:val="20"/>
        </w:rPr>
        <w:t xml:space="preserve"> VPN安全接入系统</w:t>
      </w:r>
      <w:r>
        <w:rPr>
          <w:rFonts w:ascii="宋体" w:hAnsi="宋体" w:cs="宋体" w:hint="eastAsia"/>
          <w:sz w:val="24"/>
        </w:rPr>
        <w:t>进行单一来源采购。</w:t>
      </w:r>
    </w:p>
    <w:p w:rsidR="00D14BE4" w:rsidRDefault="00294A22">
      <w:pPr>
        <w:snapToGrid w:val="0"/>
        <w:spacing w:line="400" w:lineRule="exact"/>
        <w:ind w:firstLine="480"/>
        <w:rPr>
          <w:rFonts w:ascii="宋体" w:hAnsi="宋体" w:cs="宋体"/>
          <w:color w:val="000000" w:themeColor="text1"/>
          <w:kern w:val="0"/>
          <w:sz w:val="24"/>
        </w:rPr>
      </w:pPr>
      <w:r>
        <w:rPr>
          <w:rFonts w:ascii="宋体" w:hAnsi="宋体" w:cs="Arial"/>
          <w:color w:val="000000" w:themeColor="text1"/>
          <w:sz w:val="24"/>
        </w:rPr>
        <w:t>一、</w:t>
      </w:r>
      <w:r>
        <w:rPr>
          <w:rFonts w:ascii="宋体" w:hAnsi="宋体" w:cs="Arial"/>
          <w:b/>
          <w:bCs/>
          <w:color w:val="000000" w:themeColor="text1"/>
          <w:sz w:val="24"/>
        </w:rPr>
        <w:t>项目编号：</w:t>
      </w:r>
      <w:r>
        <w:rPr>
          <w:rFonts w:ascii="宋体" w:hAnsi="宋体" w:cs="宋体" w:hint="eastAsia"/>
          <w:color w:val="000000" w:themeColor="text1"/>
          <w:kern w:val="0"/>
          <w:sz w:val="24"/>
        </w:rPr>
        <w:t>ZJGS2021-C019</w:t>
      </w:r>
    </w:p>
    <w:p w:rsidR="00D14BE4" w:rsidRDefault="00294A22">
      <w:pPr>
        <w:snapToGrid w:val="0"/>
        <w:spacing w:line="400" w:lineRule="exact"/>
        <w:ind w:firstLine="480"/>
        <w:rPr>
          <w:rFonts w:ascii="宋体" w:hAnsi="宋体" w:cs="Arial"/>
          <w:color w:val="000000" w:themeColor="text1"/>
          <w:sz w:val="24"/>
          <w:szCs w:val="20"/>
        </w:rPr>
      </w:pPr>
      <w:r>
        <w:rPr>
          <w:rFonts w:ascii="宋体" w:hAnsi="宋体" w:cs="Arial"/>
          <w:color w:val="000000" w:themeColor="text1"/>
          <w:sz w:val="24"/>
        </w:rPr>
        <w:t>二、</w:t>
      </w:r>
      <w:r>
        <w:rPr>
          <w:rFonts w:ascii="宋体" w:hAnsi="宋体" w:cs="Arial"/>
          <w:b/>
          <w:color w:val="000000" w:themeColor="text1"/>
          <w:sz w:val="24"/>
        </w:rPr>
        <w:t>采购组织类型：</w:t>
      </w:r>
      <w:r>
        <w:rPr>
          <w:rFonts w:ascii="宋体" w:hAnsi="宋体" w:cs="Arial"/>
          <w:color w:val="000000" w:themeColor="text1"/>
          <w:sz w:val="24"/>
        </w:rPr>
        <w:t>自行采购</w:t>
      </w:r>
    </w:p>
    <w:p w:rsidR="00D14BE4" w:rsidRDefault="00294A22">
      <w:pPr>
        <w:snapToGrid w:val="0"/>
        <w:spacing w:line="400" w:lineRule="exact"/>
        <w:ind w:firstLine="482"/>
        <w:rPr>
          <w:rFonts w:ascii="宋体" w:hAnsi="宋体" w:cs="Arial"/>
          <w:color w:val="000000" w:themeColor="text1"/>
          <w:sz w:val="24"/>
          <w:szCs w:val="20"/>
        </w:rPr>
      </w:pPr>
      <w:r>
        <w:rPr>
          <w:rFonts w:ascii="宋体" w:hAnsi="宋体" w:cs="Arial"/>
          <w:b/>
          <w:color w:val="000000" w:themeColor="text1"/>
          <w:sz w:val="24"/>
        </w:rPr>
        <w:t>三、采购方式：</w:t>
      </w:r>
      <w:r>
        <w:rPr>
          <w:rFonts w:ascii="宋体" w:hAnsi="宋体" w:cs="宋体" w:hint="eastAsia"/>
          <w:kern w:val="0"/>
          <w:sz w:val="24"/>
        </w:rPr>
        <w:t>单一来源</w:t>
      </w:r>
    </w:p>
    <w:p w:rsidR="00D14BE4" w:rsidRDefault="00294A22">
      <w:pPr>
        <w:snapToGrid w:val="0"/>
        <w:spacing w:line="400" w:lineRule="exact"/>
        <w:ind w:firstLine="482"/>
        <w:rPr>
          <w:rFonts w:ascii="宋体" w:hAnsi="宋体" w:cs="Arial"/>
          <w:b/>
          <w:color w:val="000000" w:themeColor="text1"/>
          <w:sz w:val="24"/>
        </w:rPr>
      </w:pPr>
      <w:r>
        <w:rPr>
          <w:rFonts w:ascii="宋体" w:hAnsi="宋体" w:cs="Arial"/>
          <w:b/>
          <w:color w:val="000000" w:themeColor="text1"/>
          <w:sz w:val="24"/>
        </w:rPr>
        <w:t>四、采购内容及数量：</w:t>
      </w:r>
    </w:p>
    <w:tbl>
      <w:tblPr>
        <w:tblW w:w="8946" w:type="dxa"/>
        <w:tblInd w:w="40" w:type="dxa"/>
        <w:tblLayout w:type="fixed"/>
        <w:tblLook w:val="04A0" w:firstRow="1" w:lastRow="0" w:firstColumn="1" w:lastColumn="0" w:noHBand="0" w:noVBand="1"/>
      </w:tblPr>
      <w:tblGrid>
        <w:gridCol w:w="4791"/>
        <w:gridCol w:w="4155"/>
      </w:tblGrid>
      <w:tr w:rsidR="00D14BE4">
        <w:trPr>
          <w:trHeight w:val="426"/>
        </w:trPr>
        <w:tc>
          <w:tcPr>
            <w:tcW w:w="4791" w:type="dxa"/>
            <w:tcBorders>
              <w:top w:val="single" w:sz="4" w:space="0" w:color="000000"/>
              <w:left w:val="single" w:sz="4" w:space="0" w:color="000000"/>
              <w:bottom w:val="single" w:sz="4" w:space="0" w:color="000000"/>
              <w:right w:val="single" w:sz="4" w:space="0" w:color="000000"/>
            </w:tcBorders>
            <w:vAlign w:val="center"/>
          </w:tcPr>
          <w:p w:rsidR="00D14BE4" w:rsidRDefault="00294A22">
            <w:pPr>
              <w:snapToGrid w:val="0"/>
              <w:spacing w:line="400" w:lineRule="exact"/>
              <w:jc w:val="center"/>
              <w:rPr>
                <w:rFonts w:ascii="宋体" w:hAnsi="宋体"/>
                <w:color w:val="000000" w:themeColor="text1"/>
                <w:kern w:val="0"/>
                <w:sz w:val="24"/>
                <w:lang w:val="zh-CN"/>
              </w:rPr>
            </w:pPr>
            <w:r>
              <w:rPr>
                <w:rFonts w:ascii="宋体" w:hAnsi="宋体"/>
                <w:color w:val="000000" w:themeColor="text1"/>
                <w:kern w:val="0"/>
                <w:sz w:val="24"/>
                <w:lang w:val="zh-CN"/>
              </w:rPr>
              <w:t>采购内容</w:t>
            </w:r>
          </w:p>
        </w:tc>
        <w:tc>
          <w:tcPr>
            <w:tcW w:w="4155"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before="60" w:after="60" w:line="400" w:lineRule="exact"/>
              <w:ind w:right="60"/>
              <w:jc w:val="center"/>
              <w:rPr>
                <w:rFonts w:ascii="宋体" w:hAnsi="宋体"/>
                <w:b/>
                <w:color w:val="000000"/>
                <w:sz w:val="24"/>
                <w:lang w:val="zh-CN"/>
              </w:rPr>
            </w:pPr>
            <w:r>
              <w:rPr>
                <w:rFonts w:ascii="宋体" w:hAnsi="宋体" w:cs="宋体" w:hint="eastAsia"/>
                <w:b/>
                <w:sz w:val="24"/>
                <w:szCs w:val="20"/>
              </w:rPr>
              <w:t>预算金额</w:t>
            </w:r>
          </w:p>
        </w:tc>
      </w:tr>
      <w:tr w:rsidR="00D14BE4">
        <w:trPr>
          <w:trHeight w:val="510"/>
        </w:trPr>
        <w:tc>
          <w:tcPr>
            <w:tcW w:w="4791" w:type="dxa"/>
            <w:tcBorders>
              <w:top w:val="single" w:sz="4" w:space="0" w:color="000000"/>
              <w:left w:val="single" w:sz="4" w:space="0" w:color="000000"/>
              <w:bottom w:val="single" w:sz="4" w:space="0" w:color="000000"/>
              <w:right w:val="single" w:sz="4" w:space="0" w:color="000000"/>
            </w:tcBorders>
            <w:vAlign w:val="center"/>
          </w:tcPr>
          <w:p w:rsidR="00D14BE4" w:rsidRDefault="00294A22">
            <w:pPr>
              <w:pStyle w:val="af3"/>
              <w:spacing w:line="400" w:lineRule="exact"/>
              <w:ind w:firstLineChars="0" w:firstLine="0"/>
              <w:jc w:val="center"/>
              <w:rPr>
                <w:rFonts w:ascii="宋体" w:hAnsi="宋体"/>
                <w:color w:val="000000" w:themeColor="text1"/>
                <w:kern w:val="0"/>
                <w:sz w:val="24"/>
                <w:lang w:val="zh-CN"/>
              </w:rPr>
            </w:pPr>
            <w:r>
              <w:rPr>
                <w:rFonts w:ascii="宋体" w:hAnsi="宋体" w:cs="Arial" w:hint="eastAsia"/>
                <w:bCs/>
                <w:color w:val="000000" w:themeColor="text1"/>
                <w:sz w:val="24"/>
                <w:szCs w:val="20"/>
              </w:rPr>
              <w:t xml:space="preserve"> VPN安全接入系统</w:t>
            </w:r>
          </w:p>
        </w:tc>
        <w:tc>
          <w:tcPr>
            <w:tcW w:w="4155"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olor w:val="000000"/>
                <w:sz w:val="24"/>
              </w:rPr>
            </w:pPr>
            <w:r>
              <w:rPr>
                <w:rFonts w:ascii="宋体" w:hAnsi="宋体" w:hint="eastAsia"/>
                <w:color w:val="000000"/>
                <w:sz w:val="24"/>
              </w:rPr>
              <w:t>10万</w:t>
            </w:r>
          </w:p>
        </w:tc>
      </w:tr>
    </w:tbl>
    <w:p w:rsidR="00D14BE4" w:rsidRDefault="00294A22">
      <w:pPr>
        <w:tabs>
          <w:tab w:val="left" w:pos="0"/>
        </w:tabs>
        <w:snapToGrid w:val="0"/>
        <w:spacing w:line="400" w:lineRule="exact"/>
        <w:ind w:firstLineChars="200" w:firstLine="482"/>
        <w:rPr>
          <w:rFonts w:ascii="宋体" w:hAnsi="宋体" w:cs="Arial"/>
          <w:b/>
          <w:color w:val="000000" w:themeColor="text1"/>
          <w:sz w:val="24"/>
        </w:rPr>
      </w:pPr>
      <w:r>
        <w:rPr>
          <w:rFonts w:ascii="宋体" w:hAnsi="宋体" w:cs="Arial" w:hint="eastAsia"/>
          <w:b/>
          <w:color w:val="000000" w:themeColor="text1"/>
          <w:sz w:val="24"/>
        </w:rPr>
        <w:t>五、</w:t>
      </w:r>
      <w:r>
        <w:rPr>
          <w:rFonts w:ascii="宋体" w:hAnsi="宋体" w:cs="Arial"/>
          <w:b/>
          <w:color w:val="000000" w:themeColor="text1"/>
          <w:sz w:val="24"/>
        </w:rPr>
        <w:t>合格投标人的资格要求</w:t>
      </w:r>
    </w:p>
    <w:p w:rsidR="00D14BE4" w:rsidRDefault="00294A22">
      <w:pPr>
        <w:snapToGrid w:val="0"/>
        <w:spacing w:line="400" w:lineRule="exact"/>
        <w:ind w:firstLine="480"/>
        <w:rPr>
          <w:color w:val="000000" w:themeColor="text1"/>
        </w:rPr>
      </w:pPr>
      <w:r>
        <w:rPr>
          <w:rFonts w:ascii="宋体" w:hAnsi="宋体" w:cs="Arial"/>
          <w:color w:val="000000" w:themeColor="text1"/>
          <w:sz w:val="24"/>
        </w:rPr>
        <w:t>符合《中华人民共和国政府采购法》第二十二条规定的投标人资格条件和本公告设定的特定条件。</w:t>
      </w:r>
    </w:p>
    <w:p w:rsidR="00D14BE4" w:rsidRDefault="00294A22">
      <w:pPr>
        <w:snapToGrid w:val="0"/>
        <w:spacing w:line="400" w:lineRule="exact"/>
        <w:ind w:firstLine="240"/>
        <w:rPr>
          <w:rFonts w:ascii="宋体" w:hAnsi="宋体" w:cs="宋体"/>
          <w:b/>
          <w:bCs/>
          <w:color w:val="000000" w:themeColor="text1"/>
          <w:sz w:val="24"/>
        </w:rPr>
      </w:pPr>
      <w:r>
        <w:rPr>
          <w:rFonts w:ascii="宋体" w:hAnsi="宋体" w:cs="宋体"/>
          <w:color w:val="000000" w:themeColor="text1"/>
          <w:sz w:val="24"/>
        </w:rPr>
        <w:t>▲</w:t>
      </w:r>
      <w:r>
        <w:rPr>
          <w:rFonts w:ascii="宋体" w:hAnsi="宋体" w:cs="宋体"/>
          <w:b/>
          <w:bCs/>
          <w:color w:val="000000" w:themeColor="text1"/>
          <w:sz w:val="24"/>
        </w:rPr>
        <w:t>投标人的特定条件：</w:t>
      </w:r>
    </w:p>
    <w:p w:rsidR="00D14BE4" w:rsidRDefault="00294A22">
      <w:pPr>
        <w:shd w:val="clear" w:color="auto" w:fill="FFFFFF"/>
        <w:snapToGrid w:val="0"/>
        <w:spacing w:line="400" w:lineRule="exact"/>
        <w:ind w:left="479"/>
        <w:rPr>
          <w:rFonts w:ascii="宋体" w:hAnsi="宋体" w:cs="Arial"/>
          <w:color w:val="000000" w:themeColor="text1"/>
          <w:sz w:val="24"/>
        </w:rPr>
      </w:pPr>
      <w:r>
        <w:rPr>
          <w:rFonts w:ascii="宋体" w:hAnsi="宋体" w:cs="Arial"/>
          <w:color w:val="000000" w:themeColor="text1"/>
          <w:sz w:val="24"/>
        </w:rPr>
        <w:t>A、投标人需具有独立法人资格，具有工商注册经营许可。</w:t>
      </w:r>
    </w:p>
    <w:p w:rsidR="00D14BE4" w:rsidRDefault="00294A22">
      <w:pPr>
        <w:shd w:val="clear" w:color="auto" w:fill="FFFFFF"/>
        <w:snapToGrid w:val="0"/>
        <w:spacing w:line="400" w:lineRule="exact"/>
        <w:ind w:firstLine="482"/>
        <w:rPr>
          <w:rFonts w:ascii="宋体" w:hAnsi="宋体" w:cs="宋体"/>
          <w:b/>
          <w:bCs/>
          <w:color w:val="000000" w:themeColor="text1"/>
          <w:sz w:val="24"/>
        </w:rPr>
      </w:pPr>
      <w:r>
        <w:rPr>
          <w:rFonts w:ascii="宋体" w:hAnsi="宋体" w:cs="宋体"/>
          <w:b/>
          <w:bCs/>
          <w:color w:val="000000" w:themeColor="text1"/>
          <w:kern w:val="0"/>
          <w:sz w:val="24"/>
        </w:rPr>
        <w:t>B、</w:t>
      </w:r>
      <w:r>
        <w:rPr>
          <w:rFonts w:ascii="宋体" w:hAnsi="宋体" w:cs="宋体"/>
          <w:b/>
          <w:bCs/>
          <w:color w:val="000000" w:themeColor="text1"/>
          <w:sz w:val="24"/>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rsidR="00D14BE4" w:rsidRDefault="00294A22">
      <w:pPr>
        <w:spacing w:line="400" w:lineRule="exact"/>
        <w:ind w:firstLine="480"/>
        <w:rPr>
          <w:rFonts w:ascii="宋体" w:hAnsi="宋体" w:cs="宋体"/>
          <w:color w:val="000000" w:themeColor="text1"/>
          <w:kern w:val="0"/>
          <w:sz w:val="24"/>
        </w:rPr>
      </w:pPr>
      <w:r>
        <w:rPr>
          <w:rFonts w:ascii="宋体" w:hAnsi="宋体" w:cs="宋体" w:hint="eastAsia"/>
          <w:color w:val="000000" w:themeColor="text1"/>
          <w:kern w:val="0"/>
          <w:sz w:val="24"/>
        </w:rPr>
        <w:t>D</w:t>
      </w:r>
      <w:r>
        <w:rPr>
          <w:rFonts w:ascii="宋体" w:hAnsi="宋体" w:cs="宋体"/>
          <w:color w:val="000000" w:themeColor="text1"/>
          <w:kern w:val="0"/>
          <w:sz w:val="24"/>
        </w:rPr>
        <w:t>、本项目不接受联合体投标。</w:t>
      </w:r>
    </w:p>
    <w:p w:rsidR="00D14BE4" w:rsidRDefault="00294A22">
      <w:pPr>
        <w:snapToGrid w:val="0"/>
        <w:spacing w:line="400" w:lineRule="exact"/>
        <w:ind w:firstLine="482"/>
        <w:rPr>
          <w:rFonts w:ascii="宋体" w:hAnsi="宋体" w:cs="Arial"/>
          <w:b/>
          <w:color w:val="000000" w:themeColor="text1"/>
          <w:sz w:val="24"/>
        </w:rPr>
      </w:pPr>
      <w:r>
        <w:rPr>
          <w:rFonts w:ascii="宋体" w:hAnsi="宋体" w:cs="Arial"/>
          <w:b/>
          <w:color w:val="000000" w:themeColor="text1"/>
          <w:sz w:val="24"/>
        </w:rPr>
        <w:t>六、招标文件的获取及报名方式</w:t>
      </w:r>
    </w:p>
    <w:p w:rsidR="00D14BE4" w:rsidRDefault="00294A22">
      <w:pPr>
        <w:pStyle w:val="af2"/>
        <w:spacing w:after="0" w:line="460" w:lineRule="exact"/>
        <w:ind w:firstLine="482"/>
        <w:rPr>
          <w:rFonts w:ascii="宋体" w:hAnsi="宋体" w:cs="Arial"/>
          <w:color w:val="000000" w:themeColor="text1"/>
          <w:kern w:val="2"/>
          <w:sz w:val="24"/>
        </w:rPr>
      </w:pPr>
      <w:r>
        <w:rPr>
          <w:rFonts w:ascii="宋体" w:hAnsi="宋体" w:cs="Arial" w:hint="eastAsia"/>
          <w:color w:val="000000" w:themeColor="text1"/>
          <w:kern w:val="2"/>
          <w:sz w:val="24"/>
        </w:rPr>
        <w:t>本项目谈判报名截止时间：2021年12月6日10时00分前</w:t>
      </w:r>
    </w:p>
    <w:p w:rsidR="00D14BE4" w:rsidRDefault="00294A22">
      <w:pPr>
        <w:pStyle w:val="af2"/>
        <w:spacing w:after="0" w:line="460" w:lineRule="exact"/>
        <w:ind w:firstLine="482"/>
        <w:rPr>
          <w:rFonts w:ascii="宋体" w:hAnsi="宋体" w:cs="Arial"/>
          <w:color w:val="000000" w:themeColor="text1"/>
          <w:kern w:val="2"/>
          <w:sz w:val="24"/>
        </w:rPr>
      </w:pPr>
      <w:r>
        <w:rPr>
          <w:rFonts w:ascii="宋体" w:hAnsi="宋体" w:cs="Arial" w:hint="eastAsia"/>
          <w:color w:val="000000" w:themeColor="text1"/>
          <w:kern w:val="2"/>
          <w:sz w:val="24"/>
        </w:rPr>
        <w:t>报名可通</w:t>
      </w:r>
      <w:r>
        <w:rPr>
          <w:rFonts w:ascii="宋体" w:hAnsi="宋体" w:cs="Arial"/>
          <w:color w:val="000000" w:themeColor="text1"/>
          <w:kern w:val="2"/>
          <w:sz w:val="24"/>
        </w:rPr>
        <w:t>过邮箱方式</w:t>
      </w:r>
      <w:r>
        <w:rPr>
          <w:rFonts w:ascii="宋体" w:hAnsi="宋体" w:cs="Arial" w:hint="eastAsia"/>
          <w:color w:val="000000" w:themeColor="text1"/>
          <w:kern w:val="2"/>
          <w:sz w:val="24"/>
        </w:rPr>
        <w:t>或</w:t>
      </w:r>
      <w:r>
        <w:rPr>
          <w:rFonts w:ascii="宋体" w:hAnsi="宋体" w:cs="Arial"/>
          <w:color w:val="000000" w:themeColor="text1"/>
          <w:kern w:val="2"/>
          <w:sz w:val="24"/>
        </w:rPr>
        <w:t>送达</w:t>
      </w:r>
      <w:r>
        <w:rPr>
          <w:rFonts w:ascii="宋体" w:hAnsi="宋体" w:cs="Arial" w:hint="eastAsia"/>
          <w:color w:val="000000" w:themeColor="text1"/>
          <w:kern w:val="2"/>
          <w:sz w:val="24"/>
        </w:rPr>
        <w:t>至浙江广厦建设职业技术大学213办公室</w:t>
      </w:r>
      <w:r>
        <w:rPr>
          <w:rFonts w:ascii="宋体" w:hAnsi="宋体" w:cs="Arial"/>
          <w:color w:val="000000" w:themeColor="text1"/>
          <w:kern w:val="2"/>
          <w:sz w:val="24"/>
        </w:rPr>
        <w:t>（</w:t>
      </w:r>
      <w:r>
        <w:rPr>
          <w:rFonts w:ascii="宋体" w:hAnsi="宋体" w:cs="Arial" w:hint="eastAsia"/>
          <w:color w:val="000000" w:themeColor="text1"/>
          <w:kern w:val="2"/>
          <w:sz w:val="24"/>
        </w:rPr>
        <w:t>电话</w:t>
      </w:r>
      <w:r>
        <w:rPr>
          <w:rFonts w:ascii="宋体" w:hAnsi="宋体" w:cs="Arial"/>
          <w:color w:val="000000" w:themeColor="text1"/>
          <w:kern w:val="2"/>
          <w:sz w:val="24"/>
        </w:rPr>
        <w:t>：0579-866</w:t>
      </w:r>
      <w:r>
        <w:rPr>
          <w:rFonts w:ascii="宋体" w:hAnsi="宋体" w:cs="Arial" w:hint="eastAsia"/>
          <w:color w:val="000000" w:themeColor="text1"/>
          <w:kern w:val="2"/>
          <w:sz w:val="24"/>
        </w:rPr>
        <w:t>64725</w:t>
      </w:r>
      <w:r>
        <w:rPr>
          <w:rFonts w:ascii="宋体" w:hAnsi="宋体" w:cs="Arial"/>
          <w:color w:val="000000" w:themeColor="text1"/>
          <w:kern w:val="2"/>
          <w:sz w:val="24"/>
        </w:rPr>
        <w:t>，邮箱：</w:t>
      </w:r>
      <w:r>
        <w:rPr>
          <w:rFonts w:ascii="宋体" w:hAnsi="宋体" w:cs="Arial" w:hint="eastAsia"/>
          <w:color w:val="000000" w:themeColor="text1"/>
          <w:kern w:val="2"/>
          <w:sz w:val="24"/>
        </w:rPr>
        <w:t>953715462</w:t>
      </w:r>
      <w:r>
        <w:rPr>
          <w:rFonts w:ascii="宋体" w:hAnsi="宋体" w:cs="Arial"/>
          <w:color w:val="000000" w:themeColor="text1"/>
          <w:kern w:val="2"/>
          <w:sz w:val="24"/>
        </w:rPr>
        <w:t>@qq.com）</w:t>
      </w:r>
    </w:p>
    <w:p w:rsidR="00D14BE4" w:rsidRDefault="00294A22">
      <w:pPr>
        <w:spacing w:line="400" w:lineRule="exact"/>
        <w:ind w:firstLine="482"/>
        <w:rPr>
          <w:rFonts w:ascii="宋体" w:hAnsi="宋体" w:cs="Arial"/>
          <w:b/>
          <w:bCs/>
          <w:color w:val="000000" w:themeColor="text1"/>
          <w:sz w:val="24"/>
        </w:rPr>
      </w:pPr>
      <w:r>
        <w:rPr>
          <w:rFonts w:ascii="宋体" w:hAnsi="宋体" w:cs="Arial"/>
          <w:b/>
          <w:bCs/>
          <w:color w:val="000000" w:themeColor="text1"/>
          <w:sz w:val="24"/>
        </w:rPr>
        <w:t>七、投标截止时间和地点：</w:t>
      </w:r>
    </w:p>
    <w:p w:rsidR="00D14BE4" w:rsidRDefault="00294A22">
      <w:pPr>
        <w:snapToGrid w:val="0"/>
        <w:spacing w:line="400" w:lineRule="exact"/>
        <w:ind w:firstLine="420"/>
        <w:rPr>
          <w:rFonts w:ascii="宋体" w:hAnsi="宋体" w:cs="Arial"/>
          <w:sz w:val="24"/>
        </w:rPr>
      </w:pPr>
      <w:r>
        <w:rPr>
          <w:rFonts w:ascii="宋体" w:hAnsi="宋体" w:cs="Arial"/>
          <w:color w:val="000000" w:themeColor="text1"/>
          <w:sz w:val="24"/>
        </w:rPr>
        <w:t>投标截止时间为</w:t>
      </w:r>
      <w:r>
        <w:rPr>
          <w:rFonts w:ascii="宋体" w:hAnsi="宋体" w:cs="Arial"/>
          <w:sz w:val="24"/>
        </w:rPr>
        <w:t>：</w:t>
      </w:r>
      <w:r>
        <w:rPr>
          <w:rFonts w:ascii="宋体" w:hAnsi="宋体" w:cs="Arial" w:hint="eastAsia"/>
          <w:sz w:val="24"/>
        </w:rPr>
        <w:t>2021年12月6日14时00分前</w:t>
      </w:r>
      <w:r>
        <w:rPr>
          <w:rFonts w:ascii="宋体" w:hAnsi="宋体" w:cs="Arial"/>
          <w:sz w:val="24"/>
        </w:rPr>
        <w:t xml:space="preserve">； </w:t>
      </w:r>
    </w:p>
    <w:p w:rsidR="00D14BE4" w:rsidRDefault="00294A22">
      <w:pPr>
        <w:snapToGrid w:val="0"/>
        <w:spacing w:line="400" w:lineRule="exact"/>
        <w:ind w:firstLine="420"/>
        <w:rPr>
          <w:rFonts w:ascii="宋体" w:hAnsi="宋体" w:cs="Arial"/>
          <w:sz w:val="24"/>
        </w:rPr>
      </w:pPr>
      <w:r>
        <w:rPr>
          <w:rFonts w:ascii="宋体" w:hAnsi="宋体" w:cs="Arial"/>
          <w:sz w:val="24"/>
        </w:rPr>
        <w:t>开标</w:t>
      </w:r>
      <w:r>
        <w:rPr>
          <w:rFonts w:ascii="宋体" w:hAnsi="宋体" w:cs="Arial" w:hint="eastAsia"/>
          <w:sz w:val="24"/>
        </w:rPr>
        <w:t>地址</w:t>
      </w:r>
      <w:r>
        <w:rPr>
          <w:rFonts w:ascii="宋体" w:hAnsi="宋体" w:cs="Arial"/>
          <w:sz w:val="24"/>
        </w:rPr>
        <w:t>，浙江广厦建设职业技术大学综合楼603开标室。</w:t>
      </w:r>
    </w:p>
    <w:p w:rsidR="00D14BE4" w:rsidRDefault="00294A22">
      <w:pPr>
        <w:snapToGrid w:val="0"/>
        <w:spacing w:line="400" w:lineRule="exact"/>
        <w:ind w:firstLine="540"/>
        <w:rPr>
          <w:rFonts w:ascii="宋体" w:hAnsi="宋体" w:cs="Arial"/>
          <w:b/>
          <w:bCs/>
          <w:sz w:val="24"/>
        </w:rPr>
      </w:pPr>
      <w:r>
        <w:rPr>
          <w:rFonts w:ascii="宋体" w:hAnsi="宋体" w:cs="宋体"/>
          <w:sz w:val="24"/>
        </w:rPr>
        <w:t>▲</w:t>
      </w:r>
      <w:r>
        <w:rPr>
          <w:rFonts w:ascii="宋体" w:hAnsi="宋体" w:cs="Arial"/>
          <w:b/>
          <w:bCs/>
          <w:sz w:val="24"/>
        </w:rPr>
        <w:t>八、开标时间及地点：</w:t>
      </w:r>
    </w:p>
    <w:p w:rsidR="00D14BE4" w:rsidRDefault="00294A22">
      <w:pPr>
        <w:snapToGrid w:val="0"/>
        <w:spacing w:line="400" w:lineRule="exact"/>
        <w:ind w:firstLine="420"/>
        <w:rPr>
          <w:rFonts w:ascii="宋体" w:hAnsi="宋体" w:cs="Arial"/>
          <w:sz w:val="24"/>
        </w:rPr>
      </w:pPr>
      <w:r>
        <w:rPr>
          <w:rFonts w:ascii="宋体" w:hAnsi="宋体" w:cs="Arial"/>
          <w:sz w:val="24"/>
        </w:rPr>
        <w:t>开标时间为：</w:t>
      </w:r>
      <w:r>
        <w:rPr>
          <w:rFonts w:ascii="宋体" w:hAnsi="宋体" w:cs="Arial" w:hint="eastAsia"/>
          <w:sz w:val="24"/>
        </w:rPr>
        <w:t>2021年12月6日14时00分前</w:t>
      </w:r>
      <w:r>
        <w:rPr>
          <w:rFonts w:ascii="宋体" w:hAnsi="宋体" w:cs="Arial"/>
          <w:sz w:val="24"/>
        </w:rPr>
        <w:t xml:space="preserve">； </w:t>
      </w:r>
    </w:p>
    <w:p w:rsidR="00D14BE4" w:rsidRDefault="00294A22">
      <w:pPr>
        <w:snapToGrid w:val="0"/>
        <w:spacing w:line="400" w:lineRule="exact"/>
        <w:ind w:firstLine="420"/>
        <w:rPr>
          <w:rFonts w:ascii="宋体" w:hAnsi="宋体" w:cs="Arial"/>
          <w:color w:val="000000" w:themeColor="text1"/>
          <w:sz w:val="24"/>
        </w:rPr>
      </w:pPr>
      <w:r>
        <w:rPr>
          <w:rFonts w:ascii="宋体" w:hAnsi="宋体" w:cs="Arial" w:hint="eastAsia"/>
          <w:sz w:val="24"/>
        </w:rPr>
        <w:t>本项目采用不见面开标的形式开标，投标人自行下载钉钉，在开标截止时间前30分钟内，加群并开启钉钉视频直播，对开</w:t>
      </w:r>
      <w:r>
        <w:rPr>
          <w:rFonts w:ascii="宋体" w:hAnsi="宋体" w:cs="Arial" w:hint="eastAsia"/>
          <w:color w:val="000000" w:themeColor="text1"/>
          <w:sz w:val="24"/>
        </w:rPr>
        <w:t>标现场情况进行全程直播。</w:t>
      </w:r>
    </w:p>
    <w:p w:rsidR="00D14BE4" w:rsidRDefault="00294A22">
      <w:pPr>
        <w:spacing w:line="400" w:lineRule="exact"/>
        <w:ind w:firstLineChars="100" w:firstLine="241"/>
        <w:rPr>
          <w:rFonts w:ascii="宋体" w:hAnsi="宋体" w:cs="Arial"/>
          <w:b/>
          <w:bCs/>
          <w:color w:val="000000" w:themeColor="text1"/>
          <w:sz w:val="24"/>
        </w:rPr>
      </w:pPr>
      <w:r>
        <w:rPr>
          <w:rFonts w:ascii="宋体" w:hAnsi="宋体" w:cs="Arial" w:hint="eastAsia"/>
          <w:b/>
          <w:bCs/>
          <w:color w:val="000000" w:themeColor="text1"/>
          <w:sz w:val="24"/>
        </w:rPr>
        <w:t>九、</w:t>
      </w:r>
      <w:r>
        <w:rPr>
          <w:rFonts w:ascii="宋体" w:hAnsi="宋体" w:cs="Arial"/>
          <w:b/>
          <w:bCs/>
          <w:color w:val="000000" w:themeColor="text1"/>
          <w:sz w:val="24"/>
        </w:rPr>
        <w:t>其他事项：</w:t>
      </w:r>
    </w:p>
    <w:p w:rsidR="00D14BE4" w:rsidRDefault="00294A22">
      <w:pPr>
        <w:snapToGrid w:val="0"/>
        <w:spacing w:line="400" w:lineRule="exact"/>
        <w:ind w:firstLine="420"/>
        <w:rPr>
          <w:rFonts w:ascii="宋体" w:hAnsi="宋体" w:cs="Arial"/>
          <w:color w:val="000000" w:themeColor="text1"/>
          <w:sz w:val="24"/>
        </w:rPr>
      </w:pPr>
      <w:r>
        <w:rPr>
          <w:rFonts w:ascii="宋体" w:hAnsi="宋体" w:cs="Arial"/>
          <w:color w:val="000000" w:themeColor="text1"/>
          <w:sz w:val="24"/>
        </w:rPr>
        <w:t>为确保招投标活动的公开、公平、公正，切实维护各方合法权益，凡在招标投标、</w:t>
      </w:r>
      <w:r>
        <w:rPr>
          <w:rFonts w:ascii="宋体" w:hAnsi="宋体" w:cs="Arial"/>
          <w:color w:val="000000" w:themeColor="text1"/>
          <w:sz w:val="24"/>
        </w:rPr>
        <w:lastRenderedPageBreak/>
        <w:t>开标评标过程中，受到敲诈、勒索或发现围标串标、虚假投标、恶意竞标等涉黑涉恶线索者，请及时保留相关证据并向有关部门举报。</w:t>
      </w:r>
    </w:p>
    <w:p w:rsidR="00D14BE4" w:rsidRDefault="00294A22">
      <w:pPr>
        <w:snapToGrid w:val="0"/>
        <w:spacing w:line="400" w:lineRule="exact"/>
        <w:ind w:firstLine="542"/>
        <w:rPr>
          <w:rFonts w:ascii="宋体" w:hAnsi="宋体" w:cs="Arial"/>
          <w:b/>
          <w:bCs/>
          <w:color w:val="000000" w:themeColor="text1"/>
          <w:sz w:val="24"/>
        </w:rPr>
      </w:pPr>
      <w:r>
        <w:rPr>
          <w:rFonts w:ascii="宋体" w:hAnsi="宋体" w:cs="Arial" w:hint="eastAsia"/>
          <w:b/>
          <w:bCs/>
          <w:color w:val="000000" w:themeColor="text1"/>
          <w:sz w:val="24"/>
        </w:rPr>
        <w:t>十、</w:t>
      </w:r>
      <w:r>
        <w:rPr>
          <w:rFonts w:ascii="宋体" w:hAnsi="宋体" w:cs="Arial"/>
          <w:b/>
          <w:bCs/>
          <w:color w:val="000000" w:themeColor="text1"/>
          <w:sz w:val="24"/>
        </w:rPr>
        <w:t>业务咨询：</w:t>
      </w:r>
    </w:p>
    <w:p w:rsidR="00D14BE4" w:rsidRDefault="00294A22">
      <w:pPr>
        <w:snapToGrid w:val="0"/>
        <w:spacing w:line="400" w:lineRule="exact"/>
        <w:ind w:firstLineChars="200" w:firstLine="480"/>
        <w:rPr>
          <w:rFonts w:ascii="宋体" w:hAnsi="宋体" w:cs="Arial"/>
          <w:color w:val="000000" w:themeColor="text1"/>
          <w:sz w:val="24"/>
        </w:rPr>
      </w:pPr>
      <w:r>
        <w:rPr>
          <w:rFonts w:ascii="宋体" w:hAnsi="宋体" w:cs="Arial"/>
          <w:color w:val="000000" w:themeColor="text1"/>
          <w:sz w:val="24"/>
        </w:rPr>
        <w:t>浙江广厦建设职业技术大学          联系人：</w:t>
      </w:r>
      <w:r>
        <w:rPr>
          <w:rFonts w:ascii="宋体" w:hAnsi="宋体" w:cs="Arial" w:hint="eastAsia"/>
          <w:color w:val="000000" w:themeColor="text1"/>
          <w:sz w:val="24"/>
        </w:rPr>
        <w:t>林</w:t>
      </w:r>
      <w:r>
        <w:rPr>
          <w:rFonts w:ascii="宋体" w:hAnsi="宋体" w:cs="Arial"/>
          <w:color w:val="000000" w:themeColor="text1"/>
          <w:sz w:val="24"/>
        </w:rPr>
        <w:t xml:space="preserve">老师     </w:t>
      </w:r>
    </w:p>
    <w:p w:rsidR="00D14BE4" w:rsidRDefault="00294A22">
      <w:pPr>
        <w:snapToGrid w:val="0"/>
        <w:spacing w:line="400" w:lineRule="exact"/>
        <w:ind w:firstLine="420"/>
        <w:rPr>
          <w:rFonts w:ascii="宋体" w:hAnsi="宋体" w:cs="宋体"/>
          <w:color w:val="000000" w:themeColor="text1"/>
          <w:sz w:val="28"/>
          <w:szCs w:val="28"/>
        </w:rPr>
      </w:pPr>
      <w:r>
        <w:rPr>
          <w:rFonts w:ascii="宋体" w:hAnsi="宋体" w:cs="Arial"/>
          <w:color w:val="000000" w:themeColor="text1"/>
          <w:sz w:val="24"/>
        </w:rPr>
        <w:t>联系电话：</w:t>
      </w:r>
      <w:r>
        <w:rPr>
          <w:rFonts w:ascii="宋体" w:hAnsi="宋体" w:cs="宋体"/>
          <w:color w:val="000000" w:themeColor="text1"/>
          <w:sz w:val="28"/>
          <w:szCs w:val="28"/>
        </w:rPr>
        <w:t>0579-866</w:t>
      </w:r>
      <w:r>
        <w:rPr>
          <w:rFonts w:ascii="宋体" w:hAnsi="宋体" w:cs="宋体" w:hint="eastAsia"/>
          <w:color w:val="000000" w:themeColor="text1"/>
          <w:sz w:val="28"/>
          <w:szCs w:val="28"/>
        </w:rPr>
        <w:t>64725</w:t>
      </w:r>
    </w:p>
    <w:p w:rsidR="00D14BE4" w:rsidRDefault="00D14BE4">
      <w:pPr>
        <w:pStyle w:val="ad"/>
        <w:spacing w:line="400" w:lineRule="exact"/>
        <w:ind w:firstLine="280"/>
        <w:rPr>
          <w:color w:val="000000" w:themeColor="text1"/>
        </w:rPr>
      </w:pPr>
    </w:p>
    <w:p w:rsidR="00D14BE4" w:rsidRDefault="00D14BE4">
      <w:pPr>
        <w:pStyle w:val="60"/>
        <w:rPr>
          <w:color w:val="000000" w:themeColor="text1"/>
        </w:rPr>
      </w:pPr>
    </w:p>
    <w:p w:rsidR="00D14BE4" w:rsidRDefault="00D14BE4"/>
    <w:p w:rsidR="00D14BE4" w:rsidRDefault="00294A22">
      <w:pPr>
        <w:snapToGrid w:val="0"/>
        <w:spacing w:line="400" w:lineRule="exact"/>
        <w:ind w:left="238"/>
        <w:jc w:val="center"/>
        <w:rPr>
          <w:rFonts w:ascii="宋体" w:hAnsi="宋体" w:cs="宋体"/>
          <w:b/>
          <w:color w:val="000000" w:themeColor="text1"/>
          <w:sz w:val="24"/>
        </w:rPr>
      </w:pPr>
      <w:r>
        <w:rPr>
          <w:rFonts w:ascii="宋体" w:hAnsi="宋体" w:cs="宋体"/>
          <w:color w:val="000000" w:themeColor="text1"/>
          <w:sz w:val="24"/>
        </w:rPr>
        <w:t xml:space="preserve">                                      </w:t>
      </w:r>
      <w:r>
        <w:rPr>
          <w:rFonts w:ascii="宋体" w:hAnsi="宋体" w:cs="宋体"/>
          <w:b/>
          <w:color w:val="000000" w:themeColor="text1"/>
          <w:sz w:val="24"/>
        </w:rPr>
        <w:t>浙江广厦建设职业技术大学</w:t>
      </w:r>
    </w:p>
    <w:p w:rsidR="00D14BE4" w:rsidRDefault="00294A22">
      <w:pPr>
        <w:snapToGrid w:val="0"/>
        <w:spacing w:line="400" w:lineRule="exact"/>
        <w:ind w:firstLine="420"/>
        <w:rPr>
          <w:rFonts w:ascii="宋体" w:hAnsi="宋体" w:cs="宋体"/>
          <w:color w:val="000000" w:themeColor="text1"/>
          <w:sz w:val="24"/>
        </w:rPr>
      </w:pPr>
      <w:r>
        <w:rPr>
          <w:rFonts w:ascii="宋体" w:hAnsi="宋体" w:cs="宋体"/>
          <w:color w:val="000000" w:themeColor="text1"/>
          <w:sz w:val="24"/>
        </w:rPr>
        <w:t xml:space="preserve">                                              </w:t>
      </w:r>
      <w:r>
        <w:rPr>
          <w:rFonts w:ascii="宋体" w:hAnsi="宋体" w:cs="宋体" w:hint="eastAsia"/>
          <w:b/>
          <w:color w:val="000000" w:themeColor="text1"/>
          <w:sz w:val="24"/>
        </w:rPr>
        <w:t>2021年11月29日</w:t>
      </w:r>
    </w:p>
    <w:p w:rsidR="00D14BE4" w:rsidRDefault="00D14BE4">
      <w:pPr>
        <w:rPr>
          <w:rFonts w:ascii="黑体" w:eastAsia="黑体" w:hAnsi="黑体"/>
          <w:color w:val="000000" w:themeColor="text1"/>
          <w:sz w:val="28"/>
          <w:szCs w:val="28"/>
        </w:rPr>
      </w:pPr>
    </w:p>
    <w:p w:rsidR="00D14BE4" w:rsidRDefault="00294A22">
      <w:pPr>
        <w:pageBreakBefore/>
        <w:rPr>
          <w:rFonts w:ascii="黑体" w:eastAsia="黑体" w:hAnsi="黑体"/>
          <w:color w:val="000000" w:themeColor="text1"/>
          <w:sz w:val="28"/>
          <w:szCs w:val="28"/>
        </w:rPr>
      </w:pPr>
      <w:r>
        <w:rPr>
          <w:rFonts w:ascii="黑体" w:eastAsia="黑体" w:hAnsi="黑体"/>
          <w:color w:val="000000" w:themeColor="text1"/>
          <w:sz w:val="28"/>
          <w:szCs w:val="28"/>
        </w:rPr>
        <w:lastRenderedPageBreak/>
        <w:t xml:space="preserve">附：                   </w:t>
      </w:r>
    </w:p>
    <w:p w:rsidR="00D14BE4" w:rsidRDefault="00294A22">
      <w:pPr>
        <w:jc w:val="center"/>
        <w:rPr>
          <w:rFonts w:ascii="宋体" w:hAnsi="宋体" w:cs="宋体"/>
          <w:b/>
          <w:color w:val="000000" w:themeColor="text1"/>
          <w:sz w:val="48"/>
          <w:szCs w:val="48"/>
        </w:rPr>
      </w:pPr>
      <w:r>
        <w:rPr>
          <w:rFonts w:ascii="宋体" w:hAnsi="宋体" w:cs="宋体" w:hint="eastAsia"/>
          <w:b/>
          <w:sz w:val="36"/>
          <w:szCs w:val="36"/>
        </w:rPr>
        <w:t>谈 判 响 应 确 认 函</w:t>
      </w:r>
    </w:p>
    <w:p w:rsidR="00D14BE4" w:rsidRDefault="00294A22">
      <w:pPr>
        <w:spacing w:line="500" w:lineRule="exact"/>
        <w:rPr>
          <w:rFonts w:ascii="宋体" w:hAnsi="宋体" w:cs="宋体"/>
          <w:b/>
          <w:bCs/>
          <w:color w:val="000000" w:themeColor="text1"/>
          <w:sz w:val="28"/>
          <w:szCs w:val="28"/>
        </w:rPr>
      </w:pPr>
      <w:r>
        <w:rPr>
          <w:rFonts w:ascii="宋体" w:hAnsi="宋体" w:cs="宋体" w:hint="eastAsia"/>
          <w:bCs/>
          <w:color w:val="000000" w:themeColor="text1"/>
          <w:sz w:val="28"/>
          <w:szCs w:val="28"/>
          <w:u w:val="single"/>
        </w:rPr>
        <w:t>浙江广厦建设职业技术大学</w:t>
      </w:r>
      <w:r>
        <w:rPr>
          <w:rFonts w:ascii="宋体" w:hAnsi="宋体" w:cs="宋体"/>
          <w:bCs/>
          <w:color w:val="000000" w:themeColor="text1"/>
          <w:sz w:val="28"/>
          <w:szCs w:val="28"/>
          <w:u w:val="single"/>
        </w:rPr>
        <w:t>：</w:t>
      </w:r>
    </w:p>
    <w:p w:rsidR="00D14BE4" w:rsidRDefault="00294A22">
      <w:pPr>
        <w:spacing w:line="700" w:lineRule="exact"/>
        <w:ind w:firstLine="573"/>
        <w:rPr>
          <w:rFonts w:ascii="宋体" w:hAnsi="宋体" w:cs="宋体"/>
          <w:sz w:val="28"/>
          <w:szCs w:val="28"/>
        </w:rPr>
      </w:pPr>
      <w:r>
        <w:rPr>
          <w:rFonts w:ascii="宋体" w:hAnsi="宋体" w:cs="宋体" w:hint="eastAsia"/>
          <w:sz w:val="28"/>
          <w:szCs w:val="28"/>
        </w:rPr>
        <w:t>本单位愿意参加</w:t>
      </w:r>
      <w:r>
        <w:rPr>
          <w:rFonts w:ascii="宋体" w:hAnsi="宋体" w:cs="宋体" w:hint="eastAsia"/>
          <w:color w:val="C00000"/>
          <w:sz w:val="28"/>
          <w:szCs w:val="28"/>
          <w:u w:val="single"/>
        </w:rPr>
        <w:t xml:space="preserve"> </w:t>
      </w:r>
      <w:r>
        <w:rPr>
          <w:rFonts w:cs="宋体" w:hint="eastAsia"/>
          <w:bCs/>
          <w:color w:val="000000" w:themeColor="text1"/>
          <w:sz w:val="28"/>
          <w:szCs w:val="28"/>
          <w:u w:val="single"/>
        </w:rPr>
        <w:t>浙江广厦建设职业技术大学</w:t>
      </w:r>
      <w:r>
        <w:rPr>
          <w:rFonts w:cs="宋体" w:hint="eastAsia"/>
          <w:bCs/>
          <w:color w:val="000000" w:themeColor="text1"/>
          <w:sz w:val="28"/>
          <w:szCs w:val="28"/>
          <w:u w:val="single"/>
        </w:rPr>
        <w:t xml:space="preserve"> VPN</w:t>
      </w:r>
      <w:r>
        <w:rPr>
          <w:rFonts w:cs="宋体" w:hint="eastAsia"/>
          <w:bCs/>
          <w:color w:val="000000" w:themeColor="text1"/>
          <w:sz w:val="28"/>
          <w:szCs w:val="28"/>
          <w:u w:val="single"/>
        </w:rPr>
        <w:t>安全接入系统</w:t>
      </w:r>
      <w:r>
        <w:rPr>
          <w:rFonts w:ascii="宋体" w:hAnsi="宋体" w:cs="宋体" w:hint="eastAsia"/>
          <w:sz w:val="28"/>
          <w:szCs w:val="28"/>
        </w:rPr>
        <w:t>的谈判。现予以确认！</w:t>
      </w:r>
    </w:p>
    <w:p w:rsidR="00D14BE4" w:rsidRDefault="00D14BE4">
      <w:pPr>
        <w:spacing w:line="500" w:lineRule="exact"/>
        <w:rPr>
          <w:rFonts w:ascii="宋体" w:hAnsi="宋体" w:cs="宋体"/>
          <w:color w:val="000000" w:themeColor="text1"/>
          <w:sz w:val="18"/>
          <w:szCs w:val="18"/>
          <w:u w:val="single"/>
        </w:rPr>
      </w:pPr>
    </w:p>
    <w:p w:rsidR="00D14BE4" w:rsidRDefault="00294A22">
      <w:pPr>
        <w:spacing w:line="500" w:lineRule="exact"/>
        <w:rPr>
          <w:rFonts w:ascii="宋体" w:hAnsi="宋体" w:cs="宋体"/>
          <w:color w:val="000000" w:themeColor="text1"/>
          <w:sz w:val="28"/>
          <w:szCs w:val="28"/>
        </w:rPr>
      </w:pPr>
      <w:r>
        <w:rPr>
          <w:rFonts w:ascii="宋体" w:hAnsi="宋体" w:cs="宋体"/>
          <w:color w:val="000000" w:themeColor="text1"/>
          <w:sz w:val="28"/>
          <w:szCs w:val="28"/>
        </w:rPr>
        <w:t>报名标项：</w:t>
      </w:r>
      <w:r>
        <w:rPr>
          <w:rFonts w:ascii="宋体" w:hAnsi="宋体" w:cs="宋体"/>
          <w:color w:val="000000" w:themeColor="text1"/>
          <w:sz w:val="28"/>
          <w:szCs w:val="28"/>
          <w:u w:val="single"/>
        </w:rPr>
        <w:t xml:space="preserve">                                   </w:t>
      </w:r>
    </w:p>
    <w:p w:rsidR="00D14BE4" w:rsidRDefault="00D14BE4">
      <w:pPr>
        <w:spacing w:line="500" w:lineRule="exact"/>
        <w:rPr>
          <w:rFonts w:ascii="宋体" w:hAnsi="宋体" w:cs="宋体"/>
          <w:color w:val="000000" w:themeColor="text1"/>
          <w:sz w:val="28"/>
          <w:szCs w:val="28"/>
        </w:rPr>
      </w:pPr>
    </w:p>
    <w:p w:rsidR="00D14BE4" w:rsidRDefault="00294A22">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rPr>
        <w:t>单位名称（公章）：</w:t>
      </w:r>
      <w:r>
        <w:rPr>
          <w:rFonts w:ascii="宋体" w:hAnsi="宋体" w:cs="宋体"/>
          <w:color w:val="000000" w:themeColor="text1"/>
          <w:sz w:val="28"/>
          <w:szCs w:val="28"/>
          <w:u w:val="single"/>
        </w:rPr>
        <w:t xml:space="preserve">                                            </w:t>
      </w:r>
    </w:p>
    <w:p w:rsidR="00D14BE4" w:rsidRDefault="00D14BE4">
      <w:pPr>
        <w:spacing w:line="500" w:lineRule="exact"/>
        <w:rPr>
          <w:rFonts w:ascii="宋体" w:hAnsi="宋体" w:cs="宋体"/>
          <w:color w:val="000000" w:themeColor="text1"/>
          <w:sz w:val="28"/>
          <w:szCs w:val="28"/>
          <w:u w:val="single"/>
        </w:rPr>
      </w:pPr>
    </w:p>
    <w:p w:rsidR="00D14BE4" w:rsidRDefault="00294A22">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rPr>
        <w:t>法定代表人或授权代表（签章）：</w:t>
      </w:r>
      <w:r>
        <w:rPr>
          <w:rFonts w:ascii="宋体" w:hAnsi="宋体" w:cs="宋体"/>
          <w:color w:val="000000" w:themeColor="text1"/>
          <w:sz w:val="28"/>
          <w:szCs w:val="28"/>
          <w:u w:val="single"/>
        </w:rPr>
        <w:t xml:space="preserve">                                  </w:t>
      </w:r>
    </w:p>
    <w:p w:rsidR="00D14BE4" w:rsidRDefault="00D14BE4">
      <w:pPr>
        <w:spacing w:line="500" w:lineRule="exact"/>
        <w:rPr>
          <w:rFonts w:ascii="宋体" w:hAnsi="宋体" w:cs="宋体"/>
          <w:color w:val="000000" w:themeColor="text1"/>
          <w:sz w:val="28"/>
          <w:szCs w:val="28"/>
          <w:u w:val="single"/>
        </w:rPr>
      </w:pPr>
    </w:p>
    <w:p w:rsidR="00D14BE4" w:rsidRDefault="00294A22">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u w:val="single"/>
        </w:rPr>
        <w:t xml:space="preserve">                                 </w:t>
      </w:r>
    </w:p>
    <w:p w:rsidR="00D14BE4" w:rsidRDefault="00D14BE4">
      <w:pPr>
        <w:spacing w:line="500" w:lineRule="exact"/>
        <w:rPr>
          <w:rFonts w:ascii="宋体" w:hAnsi="宋体" w:cs="宋体"/>
          <w:color w:val="000000" w:themeColor="text1"/>
          <w:sz w:val="28"/>
          <w:szCs w:val="28"/>
          <w:u w:val="single"/>
        </w:rPr>
      </w:pPr>
    </w:p>
    <w:p w:rsidR="00D14BE4" w:rsidRDefault="00294A22">
      <w:pPr>
        <w:spacing w:line="500" w:lineRule="exact"/>
        <w:rPr>
          <w:rFonts w:ascii="宋体" w:hAnsi="宋体" w:cs="宋体"/>
          <w:color w:val="000000" w:themeColor="text1"/>
          <w:sz w:val="28"/>
          <w:szCs w:val="28"/>
        </w:rPr>
      </w:pPr>
      <w:r>
        <w:rPr>
          <w:rFonts w:ascii="宋体" w:hAnsi="宋体" w:cs="宋体"/>
          <w:color w:val="000000" w:themeColor="text1"/>
          <w:sz w:val="28"/>
          <w:szCs w:val="28"/>
        </w:rPr>
        <w:t>电  话：</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邮  编：</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 xml:space="preserve">                       </w:t>
      </w:r>
      <w:r>
        <w:rPr>
          <w:rFonts w:ascii="宋体" w:hAnsi="宋体" w:cs="宋体"/>
          <w:color w:val="000000" w:themeColor="text1"/>
          <w:sz w:val="28"/>
          <w:szCs w:val="28"/>
          <w:u w:val="single"/>
        </w:rPr>
        <w:t xml:space="preserve"> </w:t>
      </w:r>
    </w:p>
    <w:p w:rsidR="00D14BE4" w:rsidRDefault="00294A22">
      <w:pPr>
        <w:spacing w:line="500" w:lineRule="exact"/>
        <w:rPr>
          <w:rFonts w:ascii="宋体" w:hAnsi="宋体" w:cs="宋体"/>
          <w:color w:val="000000" w:themeColor="text1"/>
          <w:sz w:val="28"/>
          <w:szCs w:val="28"/>
        </w:rPr>
      </w:pPr>
      <w:r>
        <w:rPr>
          <w:rFonts w:ascii="宋体" w:hAnsi="宋体" w:cs="宋体"/>
          <w:color w:val="000000" w:themeColor="text1"/>
          <w:sz w:val="28"/>
          <w:szCs w:val="28"/>
        </w:rPr>
        <w:t xml:space="preserve"> </w:t>
      </w:r>
    </w:p>
    <w:p w:rsidR="00D14BE4" w:rsidRDefault="00294A22">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rPr>
        <w:t>传  真：</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日  期：</w:t>
      </w:r>
      <w:r>
        <w:rPr>
          <w:rFonts w:ascii="宋体" w:hAnsi="宋体" w:cs="宋体"/>
          <w:color w:val="000000" w:themeColor="text1"/>
          <w:sz w:val="28"/>
          <w:szCs w:val="28"/>
          <w:u w:val="single"/>
        </w:rPr>
        <w:t xml:space="preserve">                     </w:t>
      </w:r>
    </w:p>
    <w:p w:rsidR="00D14BE4" w:rsidRDefault="00D14BE4">
      <w:pPr>
        <w:spacing w:line="500" w:lineRule="exact"/>
        <w:rPr>
          <w:rFonts w:ascii="宋体" w:hAnsi="宋体" w:cs="宋体"/>
          <w:color w:val="000000" w:themeColor="text1"/>
          <w:sz w:val="28"/>
          <w:szCs w:val="28"/>
          <w:u w:val="single"/>
        </w:rPr>
      </w:pPr>
    </w:p>
    <w:p w:rsidR="00D14BE4" w:rsidRDefault="00294A22">
      <w:pPr>
        <w:spacing w:line="500" w:lineRule="exact"/>
        <w:rPr>
          <w:rFonts w:ascii="宋体" w:hAnsi="宋体" w:cs="宋体"/>
          <w:color w:val="000000" w:themeColor="text1"/>
          <w:sz w:val="32"/>
          <w:u w:val="single"/>
        </w:rPr>
      </w:pPr>
      <w:r>
        <w:rPr>
          <w:rFonts w:ascii="宋体" w:hAnsi="宋体" w:cs="宋体"/>
          <w:color w:val="000000" w:themeColor="text1"/>
          <w:sz w:val="28"/>
          <w:szCs w:val="28"/>
        </w:rPr>
        <w:t>联系人：</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手机号码：</w:t>
      </w:r>
      <w:r>
        <w:rPr>
          <w:rFonts w:ascii="宋体" w:hAnsi="宋体" w:cs="宋体"/>
          <w:color w:val="000000" w:themeColor="text1"/>
          <w:sz w:val="28"/>
          <w:szCs w:val="28"/>
          <w:u w:val="single"/>
        </w:rPr>
        <w:t xml:space="preserve">                 </w:t>
      </w:r>
      <w:r>
        <w:rPr>
          <w:rFonts w:ascii="宋体" w:hAnsi="宋体" w:cs="宋体"/>
          <w:color w:val="000000" w:themeColor="text1"/>
          <w:sz w:val="32"/>
          <w:u w:val="single"/>
        </w:rPr>
        <w:t xml:space="preserve">   </w:t>
      </w:r>
    </w:p>
    <w:p w:rsidR="00D14BE4" w:rsidRDefault="00D14BE4">
      <w:pPr>
        <w:widowControl/>
        <w:spacing w:line="500" w:lineRule="exact"/>
        <w:jc w:val="left"/>
        <w:rPr>
          <w:rFonts w:ascii="宋体" w:hAnsi="宋体" w:cs="宋体"/>
          <w:color w:val="000000" w:themeColor="text1"/>
          <w:sz w:val="28"/>
          <w:szCs w:val="28"/>
          <w:u w:val="single"/>
        </w:rPr>
      </w:pPr>
    </w:p>
    <w:p w:rsidR="00D14BE4" w:rsidRDefault="00294A22">
      <w:pPr>
        <w:widowControl/>
        <w:spacing w:line="500" w:lineRule="exact"/>
        <w:jc w:val="left"/>
        <w:rPr>
          <w:rFonts w:ascii="宋体" w:hAnsi="宋体" w:cs="宋体"/>
          <w:color w:val="000000" w:themeColor="text1"/>
          <w:sz w:val="28"/>
          <w:szCs w:val="28"/>
        </w:rPr>
      </w:pPr>
      <w:r>
        <w:rPr>
          <w:rFonts w:ascii="宋体" w:hAnsi="宋体" w:cs="宋体"/>
          <w:color w:val="000000" w:themeColor="text1"/>
          <w:sz w:val="28"/>
          <w:szCs w:val="28"/>
        </w:rPr>
        <w:t>电子邮箱：</w:t>
      </w:r>
      <w:r>
        <w:rPr>
          <w:rFonts w:ascii="宋体" w:hAnsi="宋体" w:cs="宋体"/>
          <w:color w:val="000000" w:themeColor="text1"/>
          <w:sz w:val="28"/>
          <w:szCs w:val="28"/>
          <w:u w:val="single"/>
        </w:rPr>
        <w:t xml:space="preserve">                       </w:t>
      </w:r>
    </w:p>
    <w:p w:rsidR="00D14BE4" w:rsidRDefault="00294A22">
      <w:pPr>
        <w:widowControl/>
        <w:spacing w:line="192" w:lineRule="auto"/>
        <w:jc w:val="left"/>
        <w:rPr>
          <w:rFonts w:ascii="宋体" w:hAnsi="宋体" w:cs="宋体"/>
          <w:color w:val="000000" w:themeColor="text1"/>
          <w:sz w:val="28"/>
          <w:szCs w:val="28"/>
        </w:rPr>
      </w:pPr>
      <w:r>
        <w:rPr>
          <w:rFonts w:ascii="宋体" w:hAnsi="宋体" w:cs="宋体"/>
          <w:color w:val="000000" w:themeColor="text1"/>
          <w:sz w:val="28"/>
          <w:szCs w:val="28"/>
        </w:rPr>
        <w:t>注：此投标确认</w:t>
      </w:r>
      <w:r>
        <w:rPr>
          <w:rFonts w:ascii="宋体" w:hAnsi="宋体" w:cs="宋体"/>
          <w:sz w:val="28"/>
          <w:szCs w:val="28"/>
        </w:rPr>
        <w:t>函请于</w:t>
      </w:r>
      <w:r>
        <w:rPr>
          <w:rFonts w:ascii="宋体" w:hAnsi="宋体" w:cs="宋体" w:hint="eastAsia"/>
          <w:sz w:val="28"/>
          <w:szCs w:val="28"/>
        </w:rPr>
        <w:t>2021年12月 6日10时00分前</w:t>
      </w:r>
      <w:r>
        <w:rPr>
          <w:rFonts w:ascii="宋体" w:hAnsi="宋体" w:cs="宋体"/>
          <w:sz w:val="28"/>
          <w:szCs w:val="28"/>
        </w:rPr>
        <w:t>通过</w:t>
      </w:r>
      <w:r>
        <w:rPr>
          <w:rFonts w:ascii="宋体" w:hAnsi="宋体" w:cs="宋体"/>
          <w:color w:val="000000" w:themeColor="text1"/>
          <w:sz w:val="28"/>
          <w:szCs w:val="28"/>
        </w:rPr>
        <w:t>邮箱方式</w:t>
      </w:r>
      <w:r>
        <w:rPr>
          <w:rFonts w:ascii="宋体" w:hAnsi="宋体" w:cs="宋体" w:hint="eastAsia"/>
          <w:color w:val="000000" w:themeColor="text1"/>
          <w:sz w:val="28"/>
          <w:szCs w:val="28"/>
        </w:rPr>
        <w:t>或</w:t>
      </w:r>
      <w:r>
        <w:rPr>
          <w:rFonts w:ascii="宋体" w:hAnsi="宋体" w:cs="宋体"/>
          <w:color w:val="000000" w:themeColor="text1"/>
          <w:sz w:val="28"/>
          <w:szCs w:val="28"/>
        </w:rPr>
        <w:t>送达</w:t>
      </w:r>
      <w:r>
        <w:rPr>
          <w:rFonts w:ascii="宋体" w:hAnsi="宋体" w:cs="宋体" w:hint="eastAsia"/>
          <w:color w:val="000000" w:themeColor="text1"/>
          <w:sz w:val="28"/>
          <w:szCs w:val="28"/>
        </w:rPr>
        <w:t>至浙江广厦建设职业技术大学213办公室</w:t>
      </w:r>
      <w:r>
        <w:rPr>
          <w:rFonts w:ascii="宋体" w:hAnsi="宋体" w:cs="宋体"/>
          <w:color w:val="000000" w:themeColor="text1"/>
          <w:sz w:val="28"/>
          <w:szCs w:val="28"/>
        </w:rPr>
        <w:t>（</w:t>
      </w:r>
      <w:r>
        <w:rPr>
          <w:rFonts w:ascii="宋体" w:hAnsi="宋体" w:cs="宋体" w:hint="eastAsia"/>
          <w:color w:val="000000" w:themeColor="text1"/>
          <w:sz w:val="28"/>
          <w:szCs w:val="28"/>
        </w:rPr>
        <w:t>电话</w:t>
      </w:r>
      <w:r>
        <w:rPr>
          <w:rFonts w:ascii="宋体" w:hAnsi="宋体" w:cs="宋体"/>
          <w:color w:val="000000" w:themeColor="text1"/>
          <w:sz w:val="28"/>
          <w:szCs w:val="28"/>
        </w:rPr>
        <w:t>：0579-866</w:t>
      </w:r>
      <w:r>
        <w:rPr>
          <w:rFonts w:ascii="宋体" w:hAnsi="宋体" w:cs="宋体" w:hint="eastAsia"/>
          <w:color w:val="000000" w:themeColor="text1"/>
          <w:sz w:val="28"/>
          <w:szCs w:val="28"/>
        </w:rPr>
        <w:t>64725</w:t>
      </w:r>
      <w:r>
        <w:rPr>
          <w:rFonts w:ascii="宋体" w:hAnsi="宋体" w:cs="宋体"/>
          <w:color w:val="000000" w:themeColor="text1"/>
          <w:sz w:val="28"/>
          <w:szCs w:val="28"/>
        </w:rPr>
        <w:t>，邮箱：</w:t>
      </w:r>
      <w:r>
        <w:rPr>
          <w:rFonts w:ascii="宋体" w:hAnsi="宋体" w:cs="宋体" w:hint="eastAsia"/>
          <w:color w:val="000000" w:themeColor="text1"/>
          <w:sz w:val="28"/>
          <w:szCs w:val="28"/>
        </w:rPr>
        <w:t>953715462</w:t>
      </w:r>
      <w:r>
        <w:rPr>
          <w:rFonts w:ascii="宋体" w:hAnsi="宋体" w:cs="宋体"/>
          <w:color w:val="000000" w:themeColor="text1"/>
          <w:sz w:val="28"/>
          <w:szCs w:val="28"/>
        </w:rPr>
        <w:t>@qq.com）。</w:t>
      </w:r>
      <w:r>
        <w:rPr>
          <w:color w:val="000000" w:themeColor="text1"/>
        </w:rPr>
        <w:br w:type="page"/>
      </w:r>
    </w:p>
    <w:p w:rsidR="00D14BE4" w:rsidRDefault="00294A22">
      <w:pPr>
        <w:pStyle w:val="14"/>
        <w:snapToGrid w:val="0"/>
        <w:spacing w:line="480" w:lineRule="auto"/>
        <w:jc w:val="center"/>
        <w:outlineLvl w:val="0"/>
        <w:rPr>
          <w:rFonts w:ascii="黑体" w:eastAsia="黑体" w:hAnsi="黑体"/>
          <w:color w:val="000000" w:themeColor="text1"/>
          <w:sz w:val="30"/>
          <w:szCs w:val="30"/>
        </w:rPr>
      </w:pPr>
      <w:bookmarkStart w:id="1" w:name="_Toc15949"/>
      <w:r>
        <w:rPr>
          <w:rFonts w:ascii="黑体" w:eastAsia="黑体" w:hAnsi="黑体"/>
          <w:color w:val="000000" w:themeColor="text1"/>
          <w:sz w:val="30"/>
          <w:szCs w:val="30"/>
        </w:rPr>
        <w:lastRenderedPageBreak/>
        <w:t xml:space="preserve">第二章  </w:t>
      </w:r>
      <w:r>
        <w:rPr>
          <w:rFonts w:ascii="黑体" w:eastAsia="黑体" w:hAnsi="黑体" w:hint="eastAsia"/>
          <w:color w:val="000000" w:themeColor="text1"/>
          <w:sz w:val="30"/>
          <w:szCs w:val="30"/>
        </w:rPr>
        <w:t>采购项目需求</w:t>
      </w:r>
      <w:bookmarkEnd w:id="1"/>
    </w:p>
    <w:p w:rsidR="00D14BE4" w:rsidRDefault="00294A22">
      <w:pPr>
        <w:widowControl/>
        <w:spacing w:line="440" w:lineRule="exact"/>
        <w:jc w:val="left"/>
        <w:rPr>
          <w:rFonts w:ascii="宋体" w:hAnsi="宋体" w:cs="宋体"/>
          <w:color w:val="000000" w:themeColor="text1"/>
          <w:sz w:val="24"/>
        </w:rPr>
      </w:pPr>
      <w:r>
        <w:rPr>
          <w:rFonts w:ascii="宋体" w:hAnsi="宋体" w:cs="宋体" w:hint="eastAsia"/>
          <w:b/>
          <w:sz w:val="24"/>
        </w:rPr>
        <w:t>拟定供应商名称：</w:t>
      </w:r>
      <w:r>
        <w:rPr>
          <w:rFonts w:ascii="宋体" w:hAnsi="宋体" w:cs="宋体" w:hint="eastAsia"/>
          <w:b/>
          <w:bCs/>
          <w:sz w:val="24"/>
        </w:rPr>
        <w:t>东阳市宏图数码科技有限公司</w:t>
      </w:r>
    </w:p>
    <w:p w:rsidR="00D14BE4" w:rsidRDefault="00294A22">
      <w:pPr>
        <w:spacing w:line="360" w:lineRule="auto"/>
        <w:rPr>
          <w:bCs/>
          <w:color w:val="000000" w:themeColor="text1"/>
        </w:rPr>
      </w:pPr>
      <w:r>
        <w:rPr>
          <w:rFonts w:ascii="宋体" w:hAnsi="宋体" w:cs="宋体"/>
          <w:color w:val="000000" w:themeColor="text1"/>
          <w:sz w:val="24"/>
        </w:rPr>
        <w:t>采购项目名称：</w:t>
      </w:r>
      <w:r>
        <w:rPr>
          <w:rFonts w:ascii="宋体" w:hAnsi="宋体" w:cs="Arial" w:hint="eastAsia"/>
          <w:bCs/>
          <w:color w:val="000000" w:themeColor="text1"/>
          <w:sz w:val="24"/>
        </w:rPr>
        <w:t>浙江广厦建设职业技术大学 VPN安全接入系统</w:t>
      </w:r>
    </w:p>
    <w:p w:rsidR="00D14BE4" w:rsidRDefault="00294A22">
      <w:pPr>
        <w:numPr>
          <w:ilvl w:val="0"/>
          <w:numId w:val="3"/>
        </w:numPr>
        <w:spacing w:line="276" w:lineRule="auto"/>
        <w:rPr>
          <w:rFonts w:ascii="宋体" w:hAnsi="宋体" w:cs="Arial"/>
          <w:b/>
          <w:color w:val="000000" w:themeColor="text1"/>
          <w:sz w:val="28"/>
          <w:szCs w:val="28"/>
        </w:rPr>
      </w:pPr>
      <w:r>
        <w:rPr>
          <w:rFonts w:ascii="宋体" w:hAnsi="宋体" w:cs="Arial"/>
          <w:b/>
          <w:color w:val="000000" w:themeColor="text1"/>
          <w:sz w:val="28"/>
          <w:szCs w:val="28"/>
        </w:rPr>
        <w:t xml:space="preserve">采购内容及数量 </w:t>
      </w:r>
    </w:p>
    <w:tbl>
      <w:tblPr>
        <w:tblW w:w="8451" w:type="dxa"/>
        <w:tblInd w:w="40" w:type="dxa"/>
        <w:tblLayout w:type="fixed"/>
        <w:tblLook w:val="04A0" w:firstRow="1" w:lastRow="0" w:firstColumn="1" w:lastColumn="0" w:noHBand="0" w:noVBand="1"/>
      </w:tblPr>
      <w:tblGrid>
        <w:gridCol w:w="4986"/>
        <w:gridCol w:w="3465"/>
      </w:tblGrid>
      <w:tr w:rsidR="00D14BE4">
        <w:trPr>
          <w:trHeight w:val="426"/>
        </w:trPr>
        <w:tc>
          <w:tcPr>
            <w:tcW w:w="4986" w:type="dxa"/>
            <w:tcBorders>
              <w:top w:val="single" w:sz="4" w:space="0" w:color="000000"/>
              <w:left w:val="single" w:sz="4" w:space="0" w:color="000000"/>
              <w:bottom w:val="single" w:sz="4" w:space="0" w:color="000000"/>
              <w:right w:val="single" w:sz="4" w:space="0" w:color="000000"/>
            </w:tcBorders>
            <w:vAlign w:val="center"/>
          </w:tcPr>
          <w:p w:rsidR="00D14BE4" w:rsidRDefault="00294A22">
            <w:pPr>
              <w:snapToGrid w:val="0"/>
              <w:spacing w:line="400" w:lineRule="exact"/>
              <w:jc w:val="center"/>
              <w:rPr>
                <w:rFonts w:ascii="宋体" w:hAnsi="宋体"/>
                <w:color w:val="000000" w:themeColor="text1"/>
                <w:kern w:val="0"/>
                <w:sz w:val="24"/>
                <w:lang w:val="zh-CN"/>
              </w:rPr>
            </w:pPr>
            <w:r>
              <w:rPr>
                <w:rFonts w:ascii="宋体" w:hAnsi="宋体"/>
                <w:color w:val="000000" w:themeColor="text1"/>
                <w:kern w:val="0"/>
                <w:sz w:val="24"/>
                <w:lang w:val="zh-CN"/>
              </w:rPr>
              <w:t>采购内容</w:t>
            </w:r>
          </w:p>
        </w:tc>
        <w:tc>
          <w:tcPr>
            <w:tcW w:w="3465"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before="60" w:after="60" w:line="400" w:lineRule="exact"/>
              <w:ind w:right="60"/>
              <w:jc w:val="center"/>
              <w:rPr>
                <w:rFonts w:ascii="宋体" w:hAnsi="宋体"/>
                <w:b/>
                <w:color w:val="000000"/>
                <w:sz w:val="24"/>
                <w:lang w:val="zh-CN"/>
              </w:rPr>
            </w:pPr>
            <w:r>
              <w:rPr>
                <w:rFonts w:ascii="宋体" w:hAnsi="宋体" w:cs="宋体" w:hint="eastAsia"/>
                <w:b/>
                <w:sz w:val="24"/>
                <w:szCs w:val="20"/>
              </w:rPr>
              <w:t>预算金额</w:t>
            </w:r>
          </w:p>
        </w:tc>
      </w:tr>
      <w:tr w:rsidR="00D14BE4">
        <w:trPr>
          <w:trHeight w:val="782"/>
        </w:trPr>
        <w:tc>
          <w:tcPr>
            <w:tcW w:w="4986" w:type="dxa"/>
            <w:tcBorders>
              <w:top w:val="single" w:sz="4" w:space="0" w:color="000000"/>
              <w:left w:val="single" w:sz="4" w:space="0" w:color="000000"/>
              <w:bottom w:val="single" w:sz="4" w:space="0" w:color="000000"/>
              <w:right w:val="single" w:sz="4" w:space="0" w:color="000000"/>
            </w:tcBorders>
            <w:vAlign w:val="center"/>
          </w:tcPr>
          <w:p w:rsidR="00D14BE4" w:rsidRDefault="00294A22">
            <w:pPr>
              <w:pStyle w:val="af3"/>
              <w:spacing w:line="400" w:lineRule="exact"/>
              <w:ind w:firstLineChars="0" w:firstLine="0"/>
              <w:jc w:val="center"/>
              <w:rPr>
                <w:rFonts w:ascii="宋体" w:hAnsi="宋体"/>
                <w:color w:val="000000" w:themeColor="text1"/>
                <w:kern w:val="0"/>
                <w:sz w:val="24"/>
                <w:lang w:val="zh-CN"/>
              </w:rPr>
            </w:pPr>
            <w:r>
              <w:rPr>
                <w:rFonts w:ascii="宋体" w:hAnsi="宋体" w:cs="Arial" w:hint="eastAsia"/>
                <w:bCs/>
                <w:color w:val="000000" w:themeColor="text1"/>
                <w:sz w:val="24"/>
                <w:szCs w:val="20"/>
              </w:rPr>
              <w:t>VPN安全接入系统</w:t>
            </w:r>
          </w:p>
        </w:tc>
        <w:tc>
          <w:tcPr>
            <w:tcW w:w="3465"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400" w:lineRule="exact"/>
              <w:jc w:val="center"/>
              <w:rPr>
                <w:rFonts w:ascii="宋体" w:hAnsi="宋体"/>
                <w:color w:val="000000"/>
                <w:sz w:val="24"/>
              </w:rPr>
            </w:pPr>
            <w:r>
              <w:rPr>
                <w:rFonts w:ascii="宋体" w:hAnsi="宋体" w:hint="eastAsia"/>
                <w:color w:val="000000"/>
                <w:sz w:val="24"/>
              </w:rPr>
              <w:t>10万</w:t>
            </w:r>
          </w:p>
        </w:tc>
      </w:tr>
    </w:tbl>
    <w:p w:rsidR="00D14BE4" w:rsidRDefault="00294A22">
      <w:pPr>
        <w:numPr>
          <w:ilvl w:val="0"/>
          <w:numId w:val="4"/>
        </w:numPr>
        <w:spacing w:line="360" w:lineRule="auto"/>
        <w:rPr>
          <w:rFonts w:cs="宋体"/>
          <w:b/>
          <w:sz w:val="28"/>
          <w:szCs w:val="28"/>
        </w:rPr>
      </w:pPr>
      <w:r>
        <w:rPr>
          <w:rFonts w:cs="宋体"/>
          <w:b/>
          <w:sz w:val="28"/>
          <w:szCs w:val="28"/>
        </w:rPr>
        <w:t>技术参数及要求</w:t>
      </w:r>
    </w:p>
    <w:tbl>
      <w:tblPr>
        <w:tblW w:w="938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1672"/>
        <w:gridCol w:w="7710"/>
      </w:tblGrid>
      <w:tr w:rsidR="00D14BE4">
        <w:trPr>
          <w:trHeight w:val="248"/>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hint="eastAsia"/>
                <w:kern w:val="0"/>
                <w:sz w:val="22"/>
                <w:szCs w:val="22"/>
                <w:lang w:val="zh-TW" w:eastAsia="zh-TW"/>
              </w:rPr>
              <w:t>指标</w:t>
            </w:r>
            <w:r>
              <w:rPr>
                <w:rFonts w:ascii="新宋体" w:eastAsia="新宋体" w:hAnsi="新宋体" w:cs="新宋体"/>
                <w:kern w:val="0"/>
                <w:sz w:val="22"/>
                <w:szCs w:val="22"/>
                <w:lang w:val="zh-TW" w:eastAsia="zh-TW"/>
              </w:rPr>
              <w:t>项</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指标要求</w:t>
            </w:r>
          </w:p>
        </w:tc>
      </w:tr>
      <w:tr w:rsidR="00D14BE4">
        <w:trPr>
          <w:trHeight w:val="20"/>
        </w:trPr>
        <w:tc>
          <w:tcPr>
            <w:tcW w:w="16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基本配置</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SSL VPN</w:t>
            </w:r>
            <w:r>
              <w:rPr>
                <w:rFonts w:ascii="新宋体" w:eastAsia="新宋体" w:hAnsi="新宋体" w:cs="新宋体" w:hint="eastAsia"/>
                <w:kern w:val="0"/>
                <w:sz w:val="22"/>
                <w:szCs w:val="22"/>
                <w:lang w:val="zh-TW" w:eastAsia="zh-TW"/>
              </w:rPr>
              <w:t>加密</w:t>
            </w:r>
            <w:r>
              <w:rPr>
                <w:rFonts w:ascii="新宋体" w:eastAsia="新宋体" w:hAnsi="新宋体" w:cs="新宋体"/>
                <w:kern w:val="0"/>
                <w:sz w:val="22"/>
                <w:szCs w:val="22"/>
                <w:lang w:val="zh-TW" w:eastAsia="zh-TW"/>
              </w:rPr>
              <w:t>速度≥100M</w:t>
            </w:r>
            <w:r>
              <w:rPr>
                <w:rFonts w:ascii="新宋体" w:eastAsia="新宋体" w:hAnsi="新宋体" w:cs="新宋体" w:hint="eastAsia"/>
                <w:kern w:val="0"/>
                <w:sz w:val="22"/>
                <w:szCs w:val="22"/>
                <w:lang w:val="zh-TW" w:eastAsia="zh-TW"/>
              </w:rPr>
              <w:t>b</w:t>
            </w:r>
            <w:r>
              <w:rPr>
                <w:rFonts w:ascii="新宋体" w:eastAsia="新宋体" w:hAnsi="新宋体" w:cs="新宋体"/>
                <w:kern w:val="0"/>
                <w:sz w:val="22"/>
                <w:szCs w:val="22"/>
                <w:lang w:val="zh-TW" w:eastAsia="zh-TW"/>
              </w:rPr>
              <w:t>ps;</w:t>
            </w:r>
          </w:p>
        </w:tc>
      </w:tr>
      <w:tr w:rsidR="00D14BE4">
        <w:trPr>
          <w:trHeight w:val="20"/>
        </w:trPr>
        <w:tc>
          <w:tcPr>
            <w:tcW w:w="16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SSL VPN</w:t>
            </w:r>
            <w:r>
              <w:rPr>
                <w:rFonts w:ascii="新宋体" w:eastAsia="新宋体" w:hAnsi="新宋体" w:cs="新宋体" w:hint="eastAsia"/>
                <w:kern w:val="0"/>
                <w:sz w:val="22"/>
                <w:szCs w:val="22"/>
                <w:lang w:val="zh-TW" w:eastAsia="zh-TW"/>
              </w:rPr>
              <w:t>最大可</w:t>
            </w:r>
            <w:r>
              <w:rPr>
                <w:rFonts w:ascii="新宋体" w:eastAsia="新宋体" w:hAnsi="新宋体" w:cs="新宋体"/>
                <w:kern w:val="0"/>
                <w:sz w:val="22"/>
                <w:szCs w:val="22"/>
                <w:lang w:val="zh-TW" w:eastAsia="zh-TW"/>
              </w:rPr>
              <w:t>支持并发用户数≥3</w:t>
            </w:r>
            <w:r>
              <w:rPr>
                <w:rFonts w:ascii="新宋体" w:eastAsia="PMingLiU" w:hAnsi="新宋体" w:cs="新宋体"/>
                <w:kern w:val="0"/>
                <w:sz w:val="22"/>
                <w:szCs w:val="22"/>
                <w:lang w:val="zh-TW" w:eastAsia="zh-TW"/>
              </w:rPr>
              <w:t>0</w:t>
            </w:r>
            <w:r>
              <w:rPr>
                <w:rFonts w:ascii="新宋体" w:eastAsia="新宋体" w:hAnsi="新宋体" w:cs="新宋体"/>
                <w:kern w:val="0"/>
                <w:sz w:val="22"/>
                <w:szCs w:val="22"/>
                <w:lang w:val="zh-TW" w:eastAsia="zh-TW"/>
              </w:rPr>
              <w:t>0</w:t>
            </w:r>
          </w:p>
        </w:tc>
      </w:tr>
      <w:tr w:rsidR="00D14BE4">
        <w:trPr>
          <w:trHeight w:val="59"/>
        </w:trPr>
        <w:tc>
          <w:tcPr>
            <w:tcW w:w="16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IPSecVPN</w:t>
            </w:r>
            <w:r>
              <w:rPr>
                <w:rFonts w:ascii="新宋体" w:eastAsia="新宋体" w:hAnsi="新宋体" w:cs="新宋体" w:hint="eastAsia"/>
                <w:kern w:val="0"/>
                <w:sz w:val="22"/>
                <w:szCs w:val="22"/>
                <w:lang w:val="zh-TW" w:eastAsia="zh-TW"/>
              </w:rPr>
              <w:t>加密速度</w:t>
            </w:r>
            <w:r>
              <w:rPr>
                <w:rFonts w:ascii="新宋体" w:eastAsia="新宋体" w:hAnsi="新宋体" w:cs="新宋体"/>
                <w:kern w:val="0"/>
                <w:sz w:val="22"/>
                <w:szCs w:val="22"/>
                <w:lang w:val="zh-TW" w:eastAsia="zh-TW"/>
              </w:rPr>
              <w:t>≥50M</w:t>
            </w:r>
            <w:r>
              <w:rPr>
                <w:rFonts w:ascii="新宋体" w:eastAsia="新宋体" w:hAnsi="新宋体" w:cs="新宋体" w:hint="eastAsia"/>
                <w:kern w:val="0"/>
                <w:sz w:val="22"/>
                <w:szCs w:val="22"/>
                <w:lang w:val="zh-TW" w:eastAsia="zh-TW"/>
              </w:rPr>
              <w:t>bps</w:t>
            </w:r>
          </w:p>
        </w:tc>
      </w:tr>
      <w:tr w:rsidR="00D14BE4">
        <w:trPr>
          <w:trHeight w:val="20"/>
        </w:trPr>
        <w:tc>
          <w:tcPr>
            <w:tcW w:w="16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最大并发会话数≥35</w:t>
            </w:r>
            <w:r>
              <w:rPr>
                <w:rFonts w:ascii="新宋体" w:eastAsia="新宋体" w:hAnsi="新宋体" w:cs="新宋体" w:hint="eastAsia"/>
                <w:kern w:val="0"/>
                <w:sz w:val="22"/>
                <w:szCs w:val="22"/>
                <w:lang w:val="zh-TW" w:eastAsia="zh-TW"/>
              </w:rPr>
              <w:t>万</w:t>
            </w:r>
          </w:p>
        </w:tc>
      </w:tr>
      <w:tr w:rsidR="00D14BE4">
        <w:trPr>
          <w:trHeight w:val="201"/>
        </w:trPr>
        <w:tc>
          <w:tcPr>
            <w:tcW w:w="16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left"/>
              <w:rPr>
                <w:rFonts w:ascii="新宋体" w:eastAsia="PMingLiU" w:hAnsi="新宋体" w:cs="新宋体"/>
                <w:kern w:val="0"/>
                <w:sz w:val="22"/>
                <w:szCs w:val="22"/>
                <w:lang w:val="zh-TW" w:eastAsia="zh-TW"/>
              </w:rPr>
            </w:pPr>
            <w:r>
              <w:rPr>
                <w:rFonts w:ascii="新宋体" w:eastAsia="新宋体" w:hAnsi="新宋体" w:cs="新宋体"/>
                <w:kern w:val="0"/>
                <w:sz w:val="22"/>
                <w:szCs w:val="22"/>
                <w:lang w:val="zh-TW" w:eastAsia="zh-TW"/>
              </w:rPr>
              <w:t>网络接口≥4</w:t>
            </w:r>
            <w:r>
              <w:rPr>
                <w:rFonts w:ascii="新宋体" w:eastAsia="新宋体" w:hAnsi="新宋体" w:cs="新宋体" w:hint="eastAsia"/>
                <w:kern w:val="0"/>
                <w:sz w:val="22"/>
                <w:szCs w:val="22"/>
                <w:lang w:val="zh-TW" w:eastAsia="zh-TW"/>
              </w:rPr>
              <w:t>个</w:t>
            </w:r>
            <w:r>
              <w:rPr>
                <w:rFonts w:ascii="新宋体" w:eastAsia="新宋体" w:hAnsi="新宋体" w:cs="新宋体"/>
                <w:kern w:val="0"/>
                <w:sz w:val="22"/>
                <w:szCs w:val="22"/>
                <w:lang w:val="zh-TW" w:eastAsia="zh-TW"/>
              </w:rPr>
              <w:t>千兆电口</w:t>
            </w:r>
          </w:p>
        </w:tc>
      </w:tr>
      <w:tr w:rsidR="00D14BE4">
        <w:trPr>
          <w:trHeight w:val="138"/>
        </w:trPr>
        <w:tc>
          <w:tcPr>
            <w:tcW w:w="16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本次提供</w:t>
            </w:r>
            <w:r>
              <w:rPr>
                <w:rFonts w:ascii="新宋体" w:eastAsia="新宋体" w:hAnsi="新宋体" w:cs="新宋体" w:hint="eastAsia"/>
                <w:kern w:val="0"/>
                <w:sz w:val="22"/>
                <w:szCs w:val="22"/>
                <w:lang w:val="zh-TW" w:eastAsia="zh-TW"/>
              </w:rPr>
              <w:t>≥</w:t>
            </w:r>
            <w:r>
              <w:rPr>
                <w:rFonts w:ascii="新宋体" w:eastAsia="新宋体" w:hAnsi="新宋体" w:cs="新宋体" w:hint="eastAsia"/>
                <w:kern w:val="0"/>
                <w:sz w:val="22"/>
                <w:szCs w:val="22"/>
              </w:rPr>
              <w:t>3</w:t>
            </w:r>
            <w:r>
              <w:rPr>
                <w:rFonts w:ascii="新宋体" w:eastAsia="新宋体" w:hAnsi="新宋体" w:cs="新宋体"/>
                <w:kern w:val="0"/>
                <w:sz w:val="22"/>
                <w:szCs w:val="22"/>
              </w:rPr>
              <w:t>00</w:t>
            </w:r>
            <w:r>
              <w:rPr>
                <w:rFonts w:ascii="新宋体" w:eastAsia="新宋体" w:hAnsi="新宋体" w:cs="新宋体" w:hint="eastAsia"/>
                <w:kern w:val="0"/>
                <w:sz w:val="22"/>
                <w:szCs w:val="22"/>
                <w:lang w:val="zh-TW" w:eastAsia="zh-TW"/>
              </w:rPr>
              <w:t>个</w:t>
            </w:r>
            <w:r>
              <w:rPr>
                <w:rFonts w:ascii="新宋体" w:eastAsia="新宋体" w:hAnsi="新宋体" w:cs="新宋体"/>
                <w:kern w:val="0"/>
                <w:sz w:val="22"/>
                <w:szCs w:val="22"/>
                <w:lang w:val="zh-TW" w:eastAsia="zh-TW"/>
              </w:rPr>
              <w:t>SSL VPN</w:t>
            </w:r>
            <w:r>
              <w:rPr>
                <w:rFonts w:ascii="新宋体" w:eastAsia="新宋体" w:hAnsi="新宋体" w:cs="新宋体" w:hint="eastAsia"/>
                <w:kern w:val="0"/>
                <w:sz w:val="22"/>
                <w:szCs w:val="22"/>
                <w:lang w:val="zh-TW" w:eastAsia="zh-TW"/>
              </w:rPr>
              <w:t>并发授权</w:t>
            </w:r>
          </w:p>
        </w:tc>
      </w:tr>
      <w:tr w:rsidR="00D14BE4">
        <w:trPr>
          <w:trHeight w:val="224"/>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部署方式</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支持网关模式、单臂模式、双机模式、集群模式的部署</w:t>
            </w:r>
          </w:p>
        </w:tc>
      </w:tr>
      <w:tr w:rsidR="00D14BE4">
        <w:trPr>
          <w:trHeight w:val="444"/>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基本特性</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专业VPN设备，采用标准SSL、TLS 协议，同时支持IPSec VPN、SSLVPN两种VPN，非插卡或防火墙带VPN模块设备。同时支持软件化交付</w:t>
            </w:r>
          </w:p>
        </w:tc>
      </w:tr>
      <w:tr w:rsidR="00D14BE4">
        <w:trPr>
          <w:trHeight w:val="64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支持对基于HTTP、HTTPS、FileShare、DNS、H.323、SMTP、POP3、Telnet、SSH等的所有B/S、C/S应用系统，支持基于TCP、UDP、ICMP等IP层以上的协议的应用，例如即时通讯、视频、语音、Ping等服务； </w:t>
            </w:r>
          </w:p>
        </w:tc>
      </w:tr>
      <w:tr w:rsidR="00D14BE4">
        <w:trPr>
          <w:trHeight w:val="131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支持PC终端使用包括Windows10、Windows8、Windows7、Windows Vista、Windows xp、Mac OS、Linux等主流操作系统来登录SSLVPN系统，并完整支持该操作系统下的各种IP层以上的B/S和C/S应用；</w:t>
            </w:r>
          </w:p>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支持Windows、IOS、Android、塞班、黑莓等操作系统的智能手机、PDA、平板电脑（PAD）等移动终端的SSL VPN接入，或通过PPTP、L2TP VPN方式接入；</w:t>
            </w:r>
          </w:p>
        </w:tc>
      </w:tr>
      <w:tr w:rsidR="00D14BE4">
        <w:trPr>
          <w:trHeight w:val="79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支持终端使用包括IE6、7、8、10、11或其他IE内核的浏览器，以及最新版本的非IE内核浏览器，如Windows EDGE，Google Chrome，Firefox，Safari，Opera最新版登录SSLVPN系统，登录后可完整支持各种IP层以上的B/S和C/S应用。（</w:t>
            </w:r>
            <w:r>
              <w:rPr>
                <w:rFonts w:ascii="新宋体" w:eastAsia="新宋体" w:hAnsi="新宋体" w:cs="新宋体" w:hint="eastAsia"/>
                <w:kern w:val="0"/>
                <w:sz w:val="22"/>
                <w:szCs w:val="22"/>
                <w:lang w:val="zh-TW" w:eastAsia="zh-TW"/>
              </w:rPr>
              <w:t>提供截图证明</w:t>
            </w:r>
            <w:r>
              <w:rPr>
                <w:rFonts w:ascii="新宋体" w:eastAsia="新宋体" w:hAnsi="新宋体" w:cs="新宋体"/>
                <w:kern w:val="0"/>
                <w:sz w:val="22"/>
                <w:szCs w:val="22"/>
                <w:lang w:val="zh-TW" w:eastAsia="zh-TW"/>
              </w:rPr>
              <w:t>）</w:t>
            </w:r>
          </w:p>
        </w:tc>
      </w:tr>
      <w:tr w:rsidR="00D14BE4">
        <w:trPr>
          <w:trHeight w:val="46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hint="eastAsia"/>
                <w:kern w:val="0"/>
                <w:sz w:val="22"/>
                <w:szCs w:val="22"/>
                <w:lang w:val="zh-TW" w:eastAsia="zh-TW"/>
              </w:rPr>
              <w:t>支持Mac</w:t>
            </w:r>
            <w:r>
              <w:rPr>
                <w:rFonts w:asciiTheme="minorEastAsia" w:eastAsiaTheme="minorEastAsia" w:hAnsiTheme="minorEastAsia" w:cs="新宋体" w:hint="eastAsia"/>
                <w:kern w:val="0"/>
                <w:sz w:val="22"/>
                <w:szCs w:val="22"/>
                <w:lang w:val="zh-TW" w:eastAsia="zh-TW"/>
              </w:rPr>
              <w:t>、</w:t>
            </w:r>
            <w:r>
              <w:rPr>
                <w:rFonts w:ascii="新宋体" w:eastAsia="新宋体" w:hAnsi="新宋体" w:cs="新宋体" w:hint="eastAsia"/>
                <w:kern w:val="0"/>
                <w:sz w:val="22"/>
                <w:szCs w:val="22"/>
                <w:lang w:val="zh-TW" w:eastAsia="zh-TW"/>
              </w:rPr>
              <w:t>Linux等非</w:t>
            </w:r>
            <w:r>
              <w:rPr>
                <w:rFonts w:ascii="新宋体" w:eastAsia="新宋体" w:hAnsi="新宋体" w:cs="新宋体" w:hint="eastAsia"/>
                <w:kern w:val="0"/>
                <w:sz w:val="22"/>
                <w:szCs w:val="22"/>
                <w:lang w:val="zh-TW"/>
              </w:rPr>
              <w:t>w</w:t>
            </w:r>
            <w:r>
              <w:rPr>
                <w:rFonts w:ascii="新宋体" w:eastAsia="PMingLiU" w:hAnsi="新宋体" w:cs="新宋体"/>
                <w:kern w:val="0"/>
                <w:sz w:val="22"/>
                <w:szCs w:val="22"/>
                <w:lang w:val="zh-TW" w:eastAsia="zh-TW"/>
              </w:rPr>
              <w:t>indows</w:t>
            </w:r>
            <w:r>
              <w:rPr>
                <w:rFonts w:ascii="新宋体" w:eastAsia="新宋体" w:hAnsi="新宋体" w:cs="新宋体" w:hint="eastAsia"/>
                <w:kern w:val="0"/>
                <w:sz w:val="22"/>
                <w:szCs w:val="22"/>
                <w:lang w:val="zh-TW" w:eastAsia="zh-TW"/>
              </w:rPr>
              <w:t>系统主流浏览器，如Chrome、Firefox等最新版，免安装浏览器插件登陆SSL VPN。</w:t>
            </w:r>
          </w:p>
        </w:tc>
      </w:tr>
      <w:tr w:rsidR="00D14BE4">
        <w:trPr>
          <w:trHeight w:val="46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hint="eastAsia"/>
                <w:kern w:val="0"/>
                <w:sz w:val="22"/>
                <w:szCs w:val="22"/>
                <w:lang w:val="zh-TW" w:eastAsia="zh-TW"/>
              </w:rPr>
              <w:t>支持</w:t>
            </w:r>
            <w:r>
              <w:rPr>
                <w:rFonts w:ascii="新宋体" w:eastAsia="新宋体" w:hAnsi="新宋体" w:cs="新宋体" w:hint="eastAsia"/>
                <w:kern w:val="0"/>
                <w:sz w:val="22"/>
                <w:szCs w:val="22"/>
                <w:lang w:val="zh-TW"/>
              </w:rPr>
              <w:t>w</w:t>
            </w:r>
            <w:r>
              <w:rPr>
                <w:rFonts w:ascii="新宋体" w:eastAsia="PMingLiU" w:hAnsi="新宋体" w:cs="新宋体"/>
                <w:kern w:val="0"/>
                <w:sz w:val="22"/>
                <w:szCs w:val="22"/>
                <w:lang w:val="zh-TW" w:eastAsia="zh-TW"/>
              </w:rPr>
              <w:t>indows7</w:t>
            </w:r>
            <w:r>
              <w:rPr>
                <w:rFonts w:asciiTheme="minorEastAsia" w:eastAsiaTheme="minorEastAsia" w:hAnsiTheme="minorEastAsia" w:cs="新宋体" w:hint="eastAsia"/>
                <w:kern w:val="0"/>
                <w:sz w:val="22"/>
                <w:szCs w:val="22"/>
                <w:lang w:val="zh-TW" w:eastAsia="zh-TW"/>
              </w:rPr>
              <w:t>以上</w:t>
            </w:r>
            <w:r>
              <w:rPr>
                <w:rFonts w:ascii="新宋体" w:eastAsia="新宋体" w:hAnsi="新宋体" w:cs="新宋体" w:hint="eastAsia"/>
                <w:kern w:val="0"/>
                <w:sz w:val="22"/>
                <w:szCs w:val="22"/>
                <w:lang w:val="zh-TW" w:eastAsia="zh-TW"/>
              </w:rPr>
              <w:t>版本主流浏览器，如Firefox、Chrome等最新版，免安装浏览器插件登陆SSL VPN。</w:t>
            </w:r>
          </w:p>
        </w:tc>
      </w:tr>
      <w:tr w:rsidR="00D14BE4">
        <w:trPr>
          <w:trHeight w:val="245"/>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产品应支持的密码算法包括：AES、DES、3DES、DH、RSA、RC4、MD5、SHA1；</w:t>
            </w:r>
          </w:p>
        </w:tc>
      </w:tr>
      <w:tr w:rsidR="00D14BE4">
        <w:trPr>
          <w:trHeight w:val="30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在windows系统上，能同时安装并运行多个VPN客户端，满足有多套VPN的客户同时登录VPN</w:t>
            </w:r>
          </w:p>
        </w:tc>
      </w:tr>
      <w:tr w:rsidR="00D14BE4">
        <w:trPr>
          <w:trHeight w:val="469"/>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易用性</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可支持虚拟门户功能，在一台设备上配置不同的访问域名、IP地址，以及不同的使用界面，实现一台设备为多个不同用户群体服务的的使用效果； </w:t>
            </w:r>
          </w:p>
        </w:tc>
      </w:tr>
      <w:tr w:rsidR="00D14BE4">
        <w:trPr>
          <w:trHeight w:val="79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文档WEB化管理，用户可通过任意浏览器，对存储服务器的文件进行管理操作（包括：上传、下载、删除、重命名、剪切、复制、粘贴、新建文件目录），而不需要额外安装FTP、文档共享软件等应用程序客户端。</w:t>
            </w:r>
          </w:p>
        </w:tc>
      </w:tr>
      <w:tr w:rsidR="00D14BE4">
        <w:trPr>
          <w:trHeight w:val="344"/>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支持用户登录界面、服务界面的完全自定义，上传单独的Web页面作为用户登录界面、服务界面</w:t>
            </w:r>
          </w:p>
        </w:tc>
      </w:tr>
      <w:tr w:rsidR="00D14BE4">
        <w:trPr>
          <w:trHeight w:val="623"/>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单点登录功能（SSO）,支持移动用户登录VPN后再登录内部B/S、C/S应用系统时不需要二次重复认证。支持针对B/S单点登录用户名密码加密传输，保证安全；支持针对不同的访问资源设定不同的SSO用户名和密码，支持用户自行修改SSO账号。  </w:t>
            </w:r>
          </w:p>
        </w:tc>
      </w:tr>
      <w:tr w:rsidR="00D14BE4">
        <w:trPr>
          <w:trHeight w:val="832"/>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支持断线重连自动技术，防止用户误操作关闭浏览器导致VPN隧道断开；防止用户在无线网络环境下网络正常切换时VPN隧道断开。</w:t>
            </w:r>
          </w:p>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支持客户端永久在线功能，对于无人值守的设备可以设定永久在线，如果网络断开，可提供无限次重连。</w:t>
            </w:r>
          </w:p>
        </w:tc>
      </w:tr>
      <w:tr w:rsidR="00D14BE4">
        <w:trPr>
          <w:trHeight w:val="65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智能递推技术，针对多外链的门户网站进行动态嗅探页面内的链接并完成资源自动授权，防止资源漏访；支持Web参数修正，可针对Flash、Java、Applet、或视频播放器对象所引用资源路径进行修正，避免无法播放的问题。</w:t>
            </w:r>
          </w:p>
        </w:tc>
      </w:tr>
      <w:tr w:rsidR="00D14BE4">
        <w:trPr>
          <w:trHeight w:val="707"/>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产品应提供环境检测、自动修复工具，支持对Windows的环境兼容性一键检测能力，以及对检测结果进行一键修复的能力，避免由于用户操作系统环境存在问题影响SSL VPN的使用，减轻运维工作。</w:t>
            </w:r>
            <w:r>
              <w:rPr>
                <w:rFonts w:ascii="新宋体" w:eastAsia="新宋体" w:hAnsi="新宋体" w:cs="新宋体" w:hint="eastAsia"/>
                <w:kern w:val="0"/>
                <w:sz w:val="22"/>
                <w:szCs w:val="22"/>
                <w:lang w:val="zh-TW" w:eastAsia="zh-TW"/>
              </w:rPr>
              <w:t>（提供截图证明）</w:t>
            </w:r>
          </w:p>
        </w:tc>
      </w:tr>
      <w:tr w:rsidR="00D14BE4">
        <w:trPr>
          <w:trHeight w:val="231"/>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终端安全</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产品必须支持防中间人攻击，产品可在用户登录SSLVPN时智能判断存在中间人攻击行为，断开被攻击的连接，并可提示异常现象。（提供证明材料）</w:t>
            </w:r>
          </w:p>
        </w:tc>
      </w:tr>
      <w:tr w:rsidR="00D14BE4">
        <w:trPr>
          <w:trHeight w:val="79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支持用户终端登录前、登陆后的安全性检测，检测范围包括：用户接入IP、接入时间、接入线路IP、进程、文件、注册表、操作系统、使用终端，可以检测出客户端是否安装指定的防火墙或杀毒软件。</w:t>
            </w:r>
          </w:p>
        </w:tc>
      </w:tr>
      <w:tr w:rsidR="00D14BE4">
        <w:trPr>
          <w:trHeight w:val="53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支持客户端注销后自动清除所有缓存、Cookies、浏览器历史记录、保存的表单信息，实现零痕迹访问</w:t>
            </w:r>
          </w:p>
        </w:tc>
      </w:tr>
      <w:tr w:rsidR="00D14BE4">
        <w:trPr>
          <w:trHeight w:val="27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 xml:space="preserve">支持VPN专线功能，可配置用户在接入SSL VPN的同时，断开与Internet其他连接 </w:t>
            </w:r>
          </w:p>
        </w:tc>
      </w:tr>
      <w:tr w:rsidR="00D14BE4">
        <w:trPr>
          <w:trHeight w:val="53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产品应提供HTTPS驱动病毒查杀工具，支持对Windows环境下的针对HTTPS拦截监听的驱动病毒进行扫描查杀，避免因为HTTPS驱动病毒导致无法正常接入和使用SSL VPN。</w:t>
            </w:r>
          </w:p>
        </w:tc>
      </w:tr>
      <w:tr w:rsidR="00D14BE4">
        <w:trPr>
          <w:trHeight w:val="790"/>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权限、服务器安全</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产品应具有用户/用户组细粒度的权限分配功能：可以针对被访问资源的IP地址、端口、提供的服务、URL地址等进行权限控制；针对同一B/S资源，可对不同用户做到细致到URL级别的授权。 </w:t>
            </w:r>
          </w:p>
        </w:tc>
      </w:tr>
      <w:tr w:rsidR="00D14BE4">
        <w:trPr>
          <w:trHeight w:val="53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产品应具有角色授权机制，支持在用户组的基础上，根据角色的不同，组合关联不同的资源权限。</w:t>
            </w:r>
          </w:p>
        </w:tc>
      </w:tr>
      <w:tr w:rsidR="00D14BE4">
        <w:trPr>
          <w:trHeight w:val="549"/>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支持主从认证账号绑定，必须实现SSL VPN账号与应用系统账号的唯一绑定，VPN资源中的系统只能以指定账号登陆，加强身份认证，防止登录SSL VPN后冒名登录应用系统 </w:t>
            </w:r>
          </w:p>
        </w:tc>
      </w:tr>
      <w:tr w:rsidR="00D14BE4">
        <w:trPr>
          <w:trHeight w:val="27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hint="eastAsia"/>
                <w:kern w:val="0"/>
                <w:sz w:val="22"/>
                <w:szCs w:val="22"/>
                <w:lang w:val="zh-TW" w:eastAsia="zh-TW"/>
              </w:rPr>
              <w:t>支持与深澜认证系统对接，采用内外网同一账号认证。</w:t>
            </w:r>
          </w:p>
        </w:tc>
      </w:tr>
      <w:tr w:rsidR="00D14BE4">
        <w:trPr>
          <w:trHeight w:val="27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支持关键文件保护功能，可针对特定应用关键文件进行锁定，防止用户进行篡改进行越权</w:t>
            </w:r>
          </w:p>
        </w:tc>
      </w:tr>
      <w:tr w:rsidR="00D14BE4">
        <w:trPr>
          <w:trHeight w:val="53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针对服务器地址保护方面，可支持SSLVPN资源列表界面上的用户授权资源隐藏；针对B/S应用，可进行URL地址伪装，防止服务器真实IP地址泄露 </w:t>
            </w:r>
          </w:p>
        </w:tc>
      </w:tr>
      <w:tr w:rsidR="00D14BE4">
        <w:trPr>
          <w:trHeight w:val="790"/>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身份认证</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产品必须支持Local DB 、USB KEY、短信认证、硬件特征码、动态令牌、数字证书认证、LDAP、RADIUS、等认证方式；可针对用户/用户组设置认证方式的与、或组合，可进行用户名/密码、LDAP、USB KEY、硬件特征码、短信认证或动态令牌的五因素捆绑认证 </w:t>
            </w:r>
          </w:p>
        </w:tc>
      </w:tr>
      <w:tr w:rsidR="00D14BE4">
        <w:trPr>
          <w:trHeight w:val="803"/>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支持有驱USB KEY、无驱USB KEY认证，无驱KEY无需在客户端安装驱动，方便用户；支持配置第三方KEY，可与其他业务系统无缝结合；支持满足中国国家标准的《智能IC卡及智能密码钥匙密码应用接口规范》的智能TF/SD卡。</w:t>
            </w:r>
          </w:p>
        </w:tc>
      </w:tr>
      <w:tr w:rsidR="00D14BE4">
        <w:trPr>
          <w:trHeight w:val="27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支持结合阿里钉钉</w:t>
            </w:r>
            <w:r>
              <w:rPr>
                <w:rFonts w:ascii="新宋体" w:eastAsia="新宋体" w:hAnsi="新宋体" w:cs="新宋体" w:hint="eastAsia"/>
                <w:kern w:val="0"/>
                <w:sz w:val="22"/>
                <w:szCs w:val="22"/>
                <w:lang w:val="zh-TW" w:eastAsia="zh-TW"/>
              </w:rPr>
              <w:t>、</w:t>
            </w:r>
            <w:r>
              <w:rPr>
                <w:rFonts w:ascii="新宋体" w:eastAsia="新宋体" w:hAnsi="新宋体" w:cs="新宋体"/>
                <w:kern w:val="0"/>
                <w:sz w:val="22"/>
                <w:szCs w:val="22"/>
                <w:lang w:val="zh-TW" w:eastAsia="zh-TW"/>
              </w:rPr>
              <w:t>口袋助理等移动APP，实现动态口令认证，增加认证的多样性。</w:t>
            </w:r>
          </w:p>
        </w:tc>
      </w:tr>
      <w:tr w:rsidR="00D14BE4">
        <w:trPr>
          <w:trHeight w:val="79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支持随机验证码短信认证，可自定义所发送短信信息格式，支持用户端短信重发功能；</w:t>
            </w:r>
          </w:p>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支持三大运营商移动、联通、电信运营商的标准的外置短信设备或API接口；</w:t>
            </w:r>
          </w:p>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支持GSM、CDMA制式短信猫；支持webservice方式短信认证，支持webservice嘉迅版；</w:t>
            </w:r>
          </w:p>
        </w:tc>
      </w:tr>
      <w:tr w:rsidR="00D14BE4">
        <w:trPr>
          <w:trHeight w:val="217"/>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hint="eastAsia"/>
                <w:kern w:val="0"/>
                <w:sz w:val="22"/>
                <w:szCs w:val="22"/>
                <w:lang w:val="zh-TW" w:eastAsia="zh-TW"/>
              </w:rPr>
              <w:t>支持和企业级微信绑定，实现安全接入的统一认证</w:t>
            </w:r>
          </w:p>
        </w:tc>
      </w:tr>
      <w:tr w:rsidR="00D14BE4">
        <w:trPr>
          <w:trHeight w:val="105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设备内部必须支持自建CA中心，便于数字证书认证平台搭建；</w:t>
            </w:r>
          </w:p>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支持与基于PKI体系的第三方CA进行结合认证 ，可根据CA某字段将通过CA认证的用户自动映射到指定用户组，方便进行权限授权配置；支持CRL证书撤销列表。</w:t>
            </w:r>
          </w:p>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单台VPN设备可扩展同时支持5套以上CA根证书；（提供截图证明）</w:t>
            </w:r>
          </w:p>
        </w:tc>
      </w:tr>
      <w:tr w:rsidR="00D14BE4">
        <w:trPr>
          <w:trHeight w:val="788"/>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高速性</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必须支持至少4条以上的外网多线路配置；并在设备单臂部署模式下，多线路接入前置网关，仅依靠SSLVPN设备同样可实现SSLVPN接入用户的多线路自动优选功能</w:t>
            </w:r>
          </w:p>
        </w:tc>
      </w:tr>
      <w:tr w:rsidR="00D14BE4">
        <w:trPr>
          <w:trHeight w:val="553"/>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支持启用多线路时，自动检测故障线路，并自动踢出故障线路；一旦线路恢复，可在一定时间内自动恢复。支持启用多线路时，自定义用户访问选路策略，包括按上/下行带宽，轮询，按优先级等方式。</w:t>
            </w:r>
          </w:p>
        </w:tc>
      </w:tr>
      <w:tr w:rsidR="00D14BE4">
        <w:trPr>
          <w:trHeight w:val="916"/>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利用网页进行动态寻址的方法，客户端无需安装插件、不依靠IP地址库、不依赖于第三方动态IP寻址、直接根据速度探测实现用户端接入线路的自动优选,用户通过访问寻址代理页面（简称Webagent页面），通过Webagent页面自动寻找VPN设备IP(非DDNS）,该方法不必单独注册域名或占用IP地址，大大降低了系统部署难度。</w:t>
            </w:r>
          </w:p>
        </w:tc>
      </w:tr>
      <w:tr w:rsidR="00D14BE4">
        <w:trPr>
          <w:trHeight w:val="469"/>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仅通过SSLVPN设备可实现资源负载均衡功能，用户接入同一资源根据权值可动态负载到多台承载服务器上；负载均衡可基于服务器性能指标、权值轮询、轮询等不同方式。 </w:t>
            </w:r>
          </w:p>
        </w:tc>
      </w:tr>
      <w:tr w:rsidR="00D14BE4">
        <w:trPr>
          <w:trHeight w:val="53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支持非对称式部署的传输协议优化技术（单边加速），不用在用户终端上安装任何插件和软件，即可提升用户访问应用服务的速度。(提供配置界面截图)</w:t>
            </w:r>
          </w:p>
        </w:tc>
      </w:tr>
      <w:tr w:rsidR="00D14BE4">
        <w:trPr>
          <w:trHeight w:val="79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支持HTP快速传输协议，大幅优化无线环境（CDMA、GPRS、WIFI、3G）、高丢包、高延等恶劣网络环境下传输速度及效率；支持根据网络境自动选择并切换至最优的传输协议</w:t>
            </w:r>
          </w:p>
        </w:tc>
      </w:tr>
      <w:tr w:rsidR="00D14BE4">
        <w:trPr>
          <w:trHeight w:val="441"/>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支持针对不同的web页面进行数据优化，支持动态压缩技术，基于数据流进行压缩，减少不必要的数据传输。（提供界面配置截图）</w:t>
            </w:r>
          </w:p>
        </w:tc>
      </w:tr>
      <w:tr w:rsidR="00D14BE4">
        <w:trPr>
          <w:trHeight w:val="1154"/>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宋体" w:hAnsi="宋体"/>
                <w:sz w:val="20"/>
                <w:szCs w:val="20"/>
              </w:rPr>
              <w:t>★</w:t>
            </w:r>
            <w:r>
              <w:rPr>
                <w:rFonts w:ascii="新宋体" w:eastAsia="新宋体" w:hAnsi="新宋体" w:cs="新宋体"/>
                <w:kern w:val="0"/>
                <w:sz w:val="22"/>
                <w:szCs w:val="22"/>
                <w:lang w:val="zh-TW" w:eastAsia="zh-TW"/>
              </w:rPr>
              <w:t>针对B/S资源支持WebCache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提供界面配置截图）</w:t>
            </w:r>
          </w:p>
        </w:tc>
      </w:tr>
      <w:tr w:rsidR="00D14BE4">
        <w:trPr>
          <w:trHeight w:val="944"/>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高管理要求</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15级以上的管理员分级分权限管理，从Admin派生树形结构下级管理员；上级管理员可分配下级管理员享有设备配置模块权限，可管理的用户、资源、角色权限，并可限制下级管理员是否允许创建下级管理员、创建资源、创建角色；上级管理员可限制下级管理员对权限内配置享有查看或配置权限 </w:t>
            </w:r>
          </w:p>
        </w:tc>
      </w:tr>
      <w:tr w:rsidR="00D14BE4">
        <w:trPr>
          <w:trHeight w:val="232"/>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支持设置对控制台管理员密码复杂度的要求，提升设备的安全性；</w:t>
            </w:r>
          </w:p>
        </w:tc>
      </w:tr>
      <w:tr w:rsidR="00D14BE4">
        <w:trPr>
          <w:trHeight w:val="413"/>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支持15级以上用户组树形结构分级管理，下级组可继承上级组的角色，资源及认证方式等属性 </w:t>
            </w:r>
          </w:p>
        </w:tc>
      </w:tr>
      <w:tr w:rsidR="00D14BE4">
        <w:trPr>
          <w:trHeight w:val="131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系统实时监控，图形化显示一段时间内的运行状况，可查看CPU占用率、各条线路网络吞吐量、各条线路的IP地址及发送接收流速、并发会话数、SSL并发用户数；可查看历史最高并发用户数并显示时间记录；可实时查看SSL接入用户的用户名、发送流速、接收流速、发送流量、接收流量、接入时间、并发会话数、接入IP、虚拟IP、认证方式等信息，并可在线中断指定用户 </w:t>
            </w:r>
          </w:p>
        </w:tc>
      </w:tr>
      <w:tr w:rsidR="00D14BE4">
        <w:trPr>
          <w:trHeight w:val="1315"/>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独立日志中心进行SSLVPN实时日志记录，可详细记录用户访问资源记录（用户、主机IP、资源、时间）、管理员日志（管理员、主机IP、时间、管理行为、对象）、系统日志、告警日志；可根据用户名、主机IP等信息进行用户行为查询；可提供用户组/用户流量排行及查询、资源流量排行及查询、资源活跃程度、用户活跃程度等记录；提供暴破登录记录；可提供用户登陆SSLVPN采用非绑定账号访问应用系统的记录 </w:t>
            </w:r>
          </w:p>
        </w:tc>
      </w:tr>
      <w:tr w:rsidR="00D14BE4">
        <w:trPr>
          <w:trHeight w:val="441"/>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支持Syslog（系统日志）服务器，可将管理员日志，系统日志、用户日志输出到syslog服务器中。</w:t>
            </w:r>
          </w:p>
        </w:tc>
      </w:tr>
      <w:tr w:rsidR="00D14BE4">
        <w:trPr>
          <w:trHeight w:val="245"/>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支持密码找回功能，当用户的密码忘记或者丢失时，可自行找回密码，减轻管理员维护压力。</w:t>
            </w:r>
          </w:p>
        </w:tc>
      </w:tr>
      <w:tr w:rsidR="00D14BE4">
        <w:trPr>
          <w:trHeight w:val="530"/>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支持整体网关配置的本地及远程备份、恢复功能；支持SSLVPN配置的单独备份、恢复功能，并支持历史配置的回滚 </w:t>
            </w:r>
          </w:p>
        </w:tc>
      </w:tr>
      <w:tr w:rsidR="00D14BE4">
        <w:trPr>
          <w:trHeight w:val="790"/>
        </w:trPr>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稳定性、可扩展性</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支持基于自组域简化部署VPN网络的方法，即当有多台设备处于VPN网络中时，通过连接任意节点的VPN设备，即相当于连入整个VPN网络,该方法解决了传统VPN部署是，需要部署多台; </w:t>
            </w:r>
          </w:p>
        </w:tc>
      </w:tr>
      <w:tr w:rsidR="00D14BE4">
        <w:trPr>
          <w:trHeight w:val="711"/>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支持253台不同型号设备间进行集群（A/A），支持路由模式、单臂模式下多线路部署的集群；支持集群设备间Session同步，一台设备宕机后其上用户无需重新登录SSLVPN可继续使用；可扩展分布式集群功能，无需专门的全局负载设备即可实现异地SSLVPN设备间的接入用户负载分担、速度优选接入，异地设备间互为备份，分布式集群中用户可通过唯一的一个地址访问到所有加入到分布式集群的SSLVPN设备</w:t>
            </w:r>
          </w:p>
        </w:tc>
      </w:tr>
      <w:tr w:rsidR="00D14BE4">
        <w:trPr>
          <w:trHeight w:val="986"/>
        </w:trPr>
        <w:tc>
          <w:tcPr>
            <w:tcW w:w="1672" w:type="dxa"/>
            <w:vMerge/>
            <w:tcBorders>
              <w:top w:val="single" w:sz="4" w:space="0" w:color="000000"/>
              <w:left w:val="single" w:sz="4" w:space="0" w:color="000000"/>
              <w:bottom w:val="single" w:sz="4" w:space="0" w:color="000000"/>
              <w:right w:val="single" w:sz="4" w:space="0" w:color="000000"/>
            </w:tcBorders>
            <w:shd w:val="clear" w:color="auto" w:fill="auto"/>
          </w:tcPr>
          <w:p w:rsidR="00D14BE4" w:rsidRDefault="00D14BE4">
            <w:pPr>
              <w:spacing w:line="340" w:lineRule="exact"/>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jc w:val="lef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在负载均衡集群部署模式下，支持授权漂移，即当集群中一台设备宕机，该宕机设备中的并发授权自动迁移到其他正常的设备中，而无需额外购买授权。</w:t>
            </w:r>
          </w:p>
        </w:tc>
      </w:tr>
      <w:tr w:rsidR="00D14BE4">
        <w:trPr>
          <w:trHeight w:val="790"/>
        </w:trPr>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防火墙</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 xml:space="preserve">产品应具备基于状态监测技术的防火墙功能，能够抵抗常见的网络攻击，能够进行包过滤或WAN、LAN、DMZ口之间访问控制；为了避免人为配置错误，产品必须支持对防火墙的过滤规则能够进行在线虚拟测试。 </w:t>
            </w:r>
          </w:p>
        </w:tc>
      </w:tr>
      <w:tr w:rsidR="00D14BE4">
        <w:trPr>
          <w:trHeight w:val="259"/>
        </w:trPr>
        <w:tc>
          <w:tcPr>
            <w:tcW w:w="16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294A22">
            <w:pPr>
              <w:widowControl/>
              <w:spacing w:line="340" w:lineRule="exact"/>
              <w:jc w:val="center"/>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产品及企业资质</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提供中华人民共和国公安部颁发的《计算机信息系统安全专用产品销售许可证》</w:t>
            </w:r>
          </w:p>
        </w:tc>
      </w:tr>
      <w:tr w:rsidR="00D14BE4">
        <w:trPr>
          <w:trHeight w:val="501"/>
        </w:trPr>
        <w:tc>
          <w:tcPr>
            <w:tcW w:w="16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提供公安部信息安全产品检测中心颁发的《GA/T 686-2007信息安全技术 虚拟专用网安全技术要求》三级或三级以上检测报告（三级以上为四级、五级）</w:t>
            </w:r>
          </w:p>
        </w:tc>
      </w:tr>
      <w:tr w:rsidR="00D14BE4">
        <w:trPr>
          <w:trHeight w:val="20"/>
        </w:trPr>
        <w:tc>
          <w:tcPr>
            <w:tcW w:w="16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提供产品IPV6 Ready认证证书，并在全球IPV6测试中心官网可查</w:t>
            </w:r>
          </w:p>
        </w:tc>
      </w:tr>
      <w:tr w:rsidR="00D14BE4">
        <w:trPr>
          <w:trHeight w:val="309"/>
        </w:trPr>
        <w:tc>
          <w:tcPr>
            <w:tcW w:w="1672"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D14BE4" w:rsidRDefault="00D14BE4">
            <w:pPr>
              <w:widowControl/>
              <w:spacing w:line="340" w:lineRule="exact"/>
              <w:jc w:val="center"/>
              <w:rPr>
                <w:rFonts w:ascii="新宋体" w:eastAsia="新宋体" w:hAnsi="新宋体" w:cs="新宋体"/>
                <w:kern w:val="0"/>
                <w:sz w:val="22"/>
                <w:szCs w:val="22"/>
                <w:lang w:val="zh-TW" w:eastAsia="zh-TW"/>
              </w:rPr>
            </w:pPr>
          </w:p>
        </w:tc>
        <w:tc>
          <w:tcPr>
            <w:tcW w:w="77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D14BE4" w:rsidRDefault="00294A22">
            <w:pPr>
              <w:widowControl/>
              <w:spacing w:line="340" w:lineRule="exact"/>
              <w:rPr>
                <w:rFonts w:ascii="新宋体" w:eastAsia="新宋体" w:hAnsi="新宋体" w:cs="新宋体"/>
                <w:kern w:val="0"/>
                <w:sz w:val="22"/>
                <w:szCs w:val="22"/>
                <w:lang w:val="zh-TW" w:eastAsia="zh-TW"/>
              </w:rPr>
            </w:pPr>
            <w:r>
              <w:rPr>
                <w:rFonts w:ascii="新宋体" w:eastAsia="新宋体" w:hAnsi="新宋体" w:cs="新宋体"/>
                <w:kern w:val="0"/>
                <w:sz w:val="22"/>
                <w:szCs w:val="22"/>
                <w:lang w:val="zh-TW" w:eastAsia="zh-TW"/>
              </w:rPr>
              <w:t>为保障软件开发质量，要求厂商具有CMMI5级认证。</w:t>
            </w:r>
          </w:p>
        </w:tc>
      </w:tr>
    </w:tbl>
    <w:p w:rsidR="00D14BE4" w:rsidRDefault="00D14BE4">
      <w:pPr>
        <w:tabs>
          <w:tab w:val="left" w:pos="360"/>
        </w:tabs>
        <w:spacing w:line="360" w:lineRule="auto"/>
        <w:rPr>
          <w:b/>
          <w:sz w:val="28"/>
          <w:szCs w:val="28"/>
        </w:rPr>
      </w:pPr>
    </w:p>
    <w:p w:rsidR="00D14BE4" w:rsidRDefault="00294A22">
      <w:pPr>
        <w:tabs>
          <w:tab w:val="left" w:pos="360"/>
        </w:tabs>
        <w:spacing w:line="360" w:lineRule="auto"/>
        <w:rPr>
          <w:b/>
          <w:sz w:val="28"/>
          <w:szCs w:val="28"/>
        </w:rPr>
      </w:pPr>
      <w:r>
        <w:rPr>
          <w:rFonts w:hint="eastAsia"/>
          <w:b/>
          <w:sz w:val="28"/>
          <w:szCs w:val="28"/>
        </w:rPr>
        <w:t>2</w:t>
      </w:r>
      <w:r>
        <w:rPr>
          <w:rFonts w:hint="eastAsia"/>
          <w:b/>
          <w:sz w:val="28"/>
          <w:szCs w:val="28"/>
        </w:rPr>
        <w:t>、售后服务及供货要求</w:t>
      </w:r>
    </w:p>
    <w:p w:rsidR="00D14BE4" w:rsidRDefault="00294A22">
      <w:pPr>
        <w:spacing w:line="360" w:lineRule="auto"/>
        <w:rPr>
          <w:b/>
          <w:bCs/>
          <w:color w:val="000000"/>
        </w:rPr>
      </w:pPr>
      <w:r>
        <w:rPr>
          <w:rFonts w:hint="eastAsia"/>
          <w:b/>
          <w:bCs/>
          <w:color w:val="000000"/>
        </w:rPr>
        <w:t xml:space="preserve"> 2.1</w:t>
      </w:r>
      <w:r>
        <w:rPr>
          <w:rFonts w:hint="eastAsia"/>
          <w:b/>
          <w:bCs/>
          <w:color w:val="000000"/>
        </w:rPr>
        <w:t>售后服务要求：</w:t>
      </w:r>
    </w:p>
    <w:p w:rsidR="00D14BE4" w:rsidRDefault="00294A22">
      <w:pPr>
        <w:spacing w:line="360" w:lineRule="auto"/>
        <w:ind w:firstLineChars="200" w:firstLine="480"/>
        <w:rPr>
          <w:color w:val="000000"/>
        </w:rPr>
      </w:pPr>
      <w:r>
        <w:rPr>
          <w:rFonts w:ascii="宋体" w:hAnsi="宋体" w:cs="宋体"/>
          <w:sz w:val="24"/>
        </w:rPr>
        <w:t> 提供5年质保，质保期内提供免费的硬件保修</w:t>
      </w:r>
      <w:r>
        <w:rPr>
          <w:rFonts w:ascii="宋体" w:hAnsi="宋体" w:cs="宋体" w:hint="eastAsia"/>
          <w:sz w:val="24"/>
        </w:rPr>
        <w:t>，上网安全，系统软件</w:t>
      </w:r>
      <w:r>
        <w:rPr>
          <w:rFonts w:ascii="宋体" w:hAnsi="宋体" w:cs="宋体"/>
          <w:sz w:val="24"/>
        </w:rPr>
        <w:t>、</w:t>
      </w:r>
      <w:r>
        <w:rPr>
          <w:rFonts w:ascii="宋体" w:hAnsi="宋体" w:cs="宋体" w:hint="eastAsia"/>
          <w:sz w:val="24"/>
        </w:rPr>
        <w:t>应用识别、规则库升级，</w:t>
      </w:r>
      <w:r>
        <w:rPr>
          <w:rFonts w:ascii="宋体" w:hAnsi="宋体" w:cs="宋体"/>
          <w:sz w:val="24"/>
        </w:rPr>
        <w:t>技术支持（电话、网络、上门服务）、系统故障24内响应并提供替换备件。提供设备的使用培训</w:t>
      </w:r>
      <w:r>
        <w:rPr>
          <w:rFonts w:ascii="宋体" w:hAnsi="宋体" w:cs="宋体" w:hint="eastAsia"/>
          <w:sz w:val="24"/>
        </w:rPr>
        <w:t>及相关文档</w:t>
      </w:r>
      <w:r>
        <w:rPr>
          <w:rFonts w:ascii="宋体" w:hAnsi="宋体" w:cs="宋体"/>
          <w:sz w:val="24"/>
        </w:rPr>
        <w:t>。</w:t>
      </w:r>
      <w:r>
        <w:rPr>
          <w:rFonts w:ascii="宋体" w:hAnsi="宋体" w:cs="宋体" w:hint="eastAsia"/>
          <w:sz w:val="24"/>
        </w:rPr>
        <w:t>在5年质保期结束之前的一个月内，主动上门提供一次全面检测与升级服务。</w:t>
      </w:r>
    </w:p>
    <w:p w:rsidR="00D14BE4" w:rsidRDefault="00294A22">
      <w:pPr>
        <w:tabs>
          <w:tab w:val="left" w:pos="360"/>
        </w:tabs>
        <w:spacing w:line="360" w:lineRule="auto"/>
        <w:rPr>
          <w:b/>
          <w:sz w:val="28"/>
          <w:szCs w:val="28"/>
        </w:rPr>
      </w:pPr>
      <w:r>
        <w:rPr>
          <w:rFonts w:hint="eastAsia"/>
          <w:b/>
          <w:bCs/>
        </w:rPr>
        <w:t>2.2</w:t>
      </w:r>
      <w:r>
        <w:rPr>
          <w:rFonts w:hint="eastAsia"/>
          <w:b/>
          <w:bCs/>
        </w:rPr>
        <w:t>供货及项目交付要求：</w:t>
      </w:r>
    </w:p>
    <w:p w:rsidR="00D14BE4" w:rsidRDefault="00294A22">
      <w:pPr>
        <w:tabs>
          <w:tab w:val="left" w:pos="360"/>
        </w:tabs>
        <w:spacing w:line="360" w:lineRule="auto"/>
        <w:ind w:firstLineChars="200" w:firstLine="480"/>
        <w:rPr>
          <w:bCs/>
        </w:rPr>
      </w:pPr>
      <w:r>
        <w:rPr>
          <w:rFonts w:ascii="宋体" w:hAnsi="宋体" w:cs="宋体"/>
          <w:sz w:val="24"/>
        </w:rPr>
        <w:t>项目交付周期：合同签订后15日内完成项目整体实施交付验收</w:t>
      </w:r>
      <w:r>
        <w:rPr>
          <w:rFonts w:hint="eastAsia"/>
          <w:bCs/>
        </w:rPr>
        <w:t>，如无法按期完成项目验收通过，学校有权单方终止采购合同并追究供货商赔偿责任。</w:t>
      </w:r>
    </w:p>
    <w:p w:rsidR="00D14BE4" w:rsidRDefault="00294A22">
      <w:pPr>
        <w:pStyle w:val="20"/>
        <w:ind w:leftChars="0" w:left="0" w:firstLineChars="0" w:firstLine="0"/>
      </w:pPr>
      <w:r>
        <w:rPr>
          <w:rFonts w:cs="宋体" w:hint="eastAsia"/>
          <w:b/>
          <w:bCs/>
          <w:sz w:val="24"/>
        </w:rPr>
        <w:t>2.3</w:t>
      </w:r>
      <w:r>
        <w:rPr>
          <w:rFonts w:cs="宋体"/>
          <w:b/>
          <w:bCs/>
          <w:sz w:val="24"/>
        </w:rPr>
        <w:t>特殊</w:t>
      </w:r>
      <w:r>
        <w:rPr>
          <w:rFonts w:cs="宋体" w:hint="eastAsia"/>
          <w:b/>
          <w:bCs/>
          <w:sz w:val="24"/>
        </w:rPr>
        <w:t>、</w:t>
      </w:r>
      <w:r>
        <w:rPr>
          <w:rFonts w:cs="宋体"/>
          <w:b/>
          <w:bCs/>
          <w:sz w:val="24"/>
        </w:rPr>
        <w:t>要求：</w:t>
      </w:r>
      <w:r>
        <w:rPr>
          <w:rFonts w:cs="宋体"/>
          <w:sz w:val="24"/>
        </w:rPr>
        <w:t> 需与深澜认证系统对接，不另行开设</w:t>
      </w:r>
      <w:r>
        <w:rPr>
          <w:rFonts w:cs="宋体" w:hint="eastAsia"/>
          <w:sz w:val="24"/>
        </w:rPr>
        <w:t>普通</w:t>
      </w:r>
      <w:r>
        <w:rPr>
          <w:rFonts w:cs="宋体"/>
          <w:sz w:val="24"/>
        </w:rPr>
        <w:t>用户的账户</w:t>
      </w:r>
    </w:p>
    <w:p w:rsidR="00D14BE4" w:rsidRDefault="00294A22">
      <w:pPr>
        <w:keepNext/>
        <w:keepLines/>
        <w:spacing w:before="60" w:after="60" w:line="360" w:lineRule="auto"/>
        <w:outlineLvl w:val="2"/>
        <w:rPr>
          <w:b/>
          <w:sz w:val="28"/>
          <w:szCs w:val="28"/>
        </w:rPr>
      </w:pPr>
      <w:bookmarkStart w:id="2" w:name="_Toc447740802"/>
      <w:r>
        <w:rPr>
          <w:rFonts w:hint="eastAsia"/>
          <w:b/>
          <w:sz w:val="28"/>
          <w:szCs w:val="28"/>
        </w:rPr>
        <w:t>3</w:t>
      </w:r>
      <w:r>
        <w:rPr>
          <w:rFonts w:hint="eastAsia"/>
          <w:b/>
          <w:sz w:val="28"/>
          <w:szCs w:val="28"/>
        </w:rPr>
        <w:t>、项目验收</w:t>
      </w:r>
      <w:bookmarkEnd w:id="2"/>
      <w:r>
        <w:rPr>
          <w:rFonts w:hint="eastAsia"/>
          <w:b/>
          <w:sz w:val="28"/>
          <w:szCs w:val="28"/>
        </w:rPr>
        <w:t>基本要求</w:t>
      </w:r>
    </w:p>
    <w:p w:rsidR="00D14BE4" w:rsidRDefault="00294A22">
      <w:pPr>
        <w:spacing w:before="120" w:after="120" w:line="360" w:lineRule="auto"/>
        <w:ind w:firstLineChars="200" w:firstLine="420"/>
      </w:pPr>
      <w:r>
        <w:rPr>
          <w:rFonts w:hint="eastAsia"/>
          <w:bCs/>
        </w:rPr>
        <w:t>本项目验收将严格按照采购内容详细需求中要求的各项功能逐项进行测试，所有功能参数都必须达标实现，并能按要求提供相关证书等证明材料，完全满足以上要求才视为项目验收合格，否则验收不合格，采购人有权单方终止采购合同并保留追究赔偿的权利。</w:t>
      </w:r>
    </w:p>
    <w:p w:rsidR="00D14BE4" w:rsidRDefault="00294A22">
      <w:pPr>
        <w:pStyle w:val="a7"/>
        <w:spacing w:line="240" w:lineRule="auto"/>
        <w:rPr>
          <w:rFonts w:hAnsi="宋体" w:cs="宋体"/>
          <w:b/>
        </w:rPr>
      </w:pPr>
      <w:r>
        <w:rPr>
          <w:rFonts w:hAnsi="宋体" w:cs="宋体" w:hint="eastAsia"/>
          <w:b/>
        </w:rPr>
        <w:t>三、商务要求</w:t>
      </w:r>
    </w:p>
    <w:p w:rsidR="00D14BE4" w:rsidRDefault="00294A22">
      <w:pPr>
        <w:snapToGrid w:val="0"/>
        <w:rPr>
          <w:rFonts w:ascii="宋体" w:hAnsi="宋体" w:cs="宋体"/>
          <w:b/>
          <w:bCs/>
          <w:sz w:val="24"/>
        </w:rPr>
      </w:pPr>
      <w:r>
        <w:rPr>
          <w:rFonts w:ascii="宋体" w:hAnsi="宋体" w:cs="宋体" w:hint="eastAsia"/>
          <w:b/>
          <w:bCs/>
          <w:sz w:val="24"/>
        </w:rPr>
        <w:t>1、项目投标报价要求</w:t>
      </w:r>
    </w:p>
    <w:p w:rsidR="00D14BE4" w:rsidRDefault="00294A22">
      <w:pPr>
        <w:snapToGrid w:val="0"/>
        <w:ind w:leftChars="100" w:left="210" w:firstLineChars="100" w:firstLine="210"/>
        <w:rPr>
          <w:rFonts w:ascii="宋体" w:hAnsi="宋体" w:cs="宋体"/>
          <w:szCs w:val="21"/>
        </w:rPr>
      </w:pPr>
      <w:r>
        <w:rPr>
          <w:rFonts w:ascii="宋体" w:hAnsi="宋体" w:cs="宋体" w:hint="eastAsia"/>
          <w:szCs w:val="21"/>
        </w:rPr>
        <w:t>（1）投标报价应包含完成本项目合同内容所涉及的全部费用，谈判响应方的谈判报价为整个采购项目的总报价，如有漏项，视同已包含在项目中，合同总价不做调整。</w:t>
      </w:r>
    </w:p>
    <w:p w:rsidR="00D14BE4" w:rsidRDefault="00294A22">
      <w:pPr>
        <w:snapToGrid w:val="0"/>
        <w:ind w:leftChars="100" w:left="210" w:firstLineChars="100" w:firstLine="210"/>
        <w:rPr>
          <w:rFonts w:ascii="宋体" w:hAnsi="宋体" w:cs="宋体"/>
          <w:szCs w:val="21"/>
        </w:rPr>
      </w:pPr>
      <w:r>
        <w:rPr>
          <w:rFonts w:ascii="宋体" w:hAnsi="宋体" w:cs="宋体" w:hint="eastAsia"/>
          <w:szCs w:val="21"/>
        </w:rPr>
        <w:t>（2）按国家规定由中标人缴纳的各种税收已包含在投标总价内，由中标人向税务机关缴纳。</w:t>
      </w:r>
    </w:p>
    <w:p w:rsidR="00D14BE4" w:rsidRDefault="00294A22">
      <w:pPr>
        <w:pStyle w:val="af5"/>
        <w:spacing w:before="78" w:after="78"/>
        <w:jc w:val="left"/>
        <w:rPr>
          <w:rFonts w:ascii="宋体" w:hAnsi="宋体" w:cs="宋体"/>
          <w:b/>
          <w:bCs/>
          <w:szCs w:val="24"/>
        </w:rPr>
      </w:pPr>
      <w:bookmarkStart w:id="3" w:name="_Toc225061454"/>
      <w:r>
        <w:rPr>
          <w:rFonts w:ascii="宋体" w:hAnsi="宋体" w:cs="宋体" w:hint="eastAsia"/>
          <w:b/>
          <w:bCs/>
          <w:szCs w:val="24"/>
        </w:rPr>
        <w:t>2、付款方式</w:t>
      </w:r>
    </w:p>
    <w:p w:rsidR="00D14BE4" w:rsidRDefault="00294A22">
      <w:pPr>
        <w:ind w:firstLineChars="200" w:firstLine="420"/>
        <w:rPr>
          <w:rFonts w:ascii="宋体" w:hAnsi="宋体"/>
          <w:szCs w:val="21"/>
        </w:rPr>
      </w:pPr>
      <w:r>
        <w:rPr>
          <w:rFonts w:ascii="宋体" w:hAnsi="宋体" w:hint="eastAsia"/>
          <w:szCs w:val="21"/>
        </w:rPr>
        <w:t>货款由采购人自行支付。全部货物安装完毕并验收合格后付至合同总额的95%；留5%作为质量保证金，在质保期履行满1年后10日内付清。</w:t>
      </w:r>
    </w:p>
    <w:p w:rsidR="00D14BE4" w:rsidRDefault="00294A22">
      <w:pPr>
        <w:pStyle w:val="14"/>
        <w:pageBreakBefore/>
        <w:snapToGrid w:val="0"/>
        <w:spacing w:line="360" w:lineRule="auto"/>
        <w:jc w:val="center"/>
        <w:outlineLvl w:val="0"/>
        <w:rPr>
          <w:rFonts w:ascii="黑体" w:eastAsia="黑体" w:hAnsi="黑体"/>
          <w:color w:val="000000" w:themeColor="text1"/>
          <w:sz w:val="30"/>
          <w:szCs w:val="30"/>
        </w:rPr>
      </w:pPr>
      <w:bookmarkStart w:id="4" w:name="_Toc11670"/>
      <w:bookmarkEnd w:id="3"/>
      <w:r>
        <w:rPr>
          <w:rFonts w:ascii="黑体" w:eastAsia="黑体" w:hAnsi="黑体"/>
          <w:color w:val="000000" w:themeColor="text1"/>
          <w:sz w:val="30"/>
          <w:szCs w:val="30"/>
        </w:rPr>
        <w:lastRenderedPageBreak/>
        <w:t xml:space="preserve">第三章  </w:t>
      </w:r>
      <w:r>
        <w:rPr>
          <w:rFonts w:ascii="黑体" w:eastAsia="黑体" w:hAnsi="黑体" w:hint="eastAsia"/>
          <w:color w:val="000000" w:themeColor="text1"/>
          <w:sz w:val="30"/>
          <w:szCs w:val="30"/>
        </w:rPr>
        <w:t>谈判响应方须知</w:t>
      </w:r>
      <w:bookmarkEnd w:id="4"/>
    </w:p>
    <w:p w:rsidR="00D14BE4" w:rsidRDefault="00294A22">
      <w:pPr>
        <w:spacing w:line="360" w:lineRule="auto"/>
        <w:jc w:val="center"/>
        <w:rPr>
          <w:rFonts w:ascii="宋体" w:hAnsi="宋体" w:cs="宋体"/>
          <w:b/>
          <w:color w:val="000000" w:themeColor="text1"/>
          <w:sz w:val="24"/>
        </w:rPr>
      </w:pPr>
      <w:r>
        <w:rPr>
          <w:rFonts w:ascii="宋体" w:hAnsi="宋体" w:cs="宋体"/>
          <w:b/>
          <w:color w:val="000000" w:themeColor="text1"/>
          <w:sz w:val="24"/>
        </w:rPr>
        <w:t>前附表</w:t>
      </w:r>
    </w:p>
    <w:tbl>
      <w:tblPr>
        <w:tblW w:w="9542" w:type="dxa"/>
        <w:jc w:val="center"/>
        <w:tblLayout w:type="fixed"/>
        <w:tblLook w:val="04A0" w:firstRow="1" w:lastRow="0" w:firstColumn="1" w:lastColumn="0" w:noHBand="0" w:noVBand="1"/>
      </w:tblPr>
      <w:tblGrid>
        <w:gridCol w:w="778"/>
        <w:gridCol w:w="8764"/>
      </w:tblGrid>
      <w:tr w:rsidR="00D14BE4">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序号</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内容、要求</w:t>
            </w:r>
          </w:p>
        </w:tc>
      </w:tr>
      <w:tr w:rsidR="00D14BE4">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项目名称：</w:t>
            </w:r>
            <w:r>
              <w:rPr>
                <w:rFonts w:ascii="宋体" w:hAnsi="宋体" w:cs="宋体" w:hint="eastAsia"/>
                <w:color w:val="000000" w:themeColor="text1"/>
                <w:sz w:val="24"/>
              </w:rPr>
              <w:t>浙江广厦建设职业技术大学 VPN安全接入系统</w:t>
            </w:r>
          </w:p>
        </w:tc>
      </w:tr>
      <w:tr w:rsidR="00D14BE4">
        <w:trPr>
          <w:trHeight w:val="20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2</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hint="eastAsia"/>
                <w:sz w:val="24"/>
              </w:rPr>
              <w:t>谈判报价及费用：1、本项目谈判应以人民币报价；2、不论谈判结果如何，谈判响应方均应自行承担所有与谈判有关的全部费用；</w:t>
            </w:r>
          </w:p>
        </w:tc>
      </w:tr>
      <w:tr w:rsidR="00D14BE4">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3</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答疑与澄清：投标截止时间1日前，招标人在公告栏上以书面形式公布招标文件的澄清或修改，并通知所有的投标人。</w:t>
            </w:r>
          </w:p>
        </w:tc>
      </w:tr>
      <w:tr w:rsidR="00D14BE4">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4</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460" w:lineRule="exact"/>
              <w:rPr>
                <w:rFonts w:ascii="宋体" w:hAnsi="宋体" w:cs="宋体"/>
                <w:color w:val="C00000"/>
                <w:sz w:val="24"/>
              </w:rPr>
            </w:pPr>
            <w:r>
              <w:rPr>
                <w:rFonts w:ascii="宋体" w:hAnsi="宋体" w:cs="宋体" w:hint="eastAsia"/>
                <w:color w:val="C00000"/>
                <w:sz w:val="24"/>
              </w:rPr>
              <w:t>谈判响应文件的递交：</w:t>
            </w:r>
          </w:p>
          <w:p w:rsidR="00D14BE4" w:rsidRDefault="00294A22">
            <w:pPr>
              <w:spacing w:line="360" w:lineRule="auto"/>
              <w:rPr>
                <w:rFonts w:ascii="宋体" w:hAnsi="宋体" w:cs="宋体"/>
                <w:color w:val="000000" w:themeColor="text1"/>
                <w:sz w:val="24"/>
              </w:rPr>
            </w:pPr>
            <w:r>
              <w:rPr>
                <w:rFonts w:ascii="宋体" w:hAnsi="宋体" w:cs="宋体" w:hint="eastAsia"/>
                <w:color w:val="C00000"/>
                <w:sz w:val="24"/>
              </w:rPr>
              <w:t>谈判响应方可以在谈判截止时间前将谈判响应文件送至浙江广厦建设职业技术大学  东门门卫  林青青18405897695  邮编322100</w:t>
            </w:r>
          </w:p>
        </w:tc>
      </w:tr>
      <w:tr w:rsidR="00D14BE4">
        <w:trPr>
          <w:trHeight w:val="555"/>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5</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left"/>
              <w:rPr>
                <w:rFonts w:ascii="宋体" w:hAnsi="宋体" w:cs="宋体"/>
                <w:color w:val="000000" w:themeColor="text1"/>
                <w:sz w:val="24"/>
              </w:rPr>
            </w:pPr>
            <w:r>
              <w:rPr>
                <w:rFonts w:ascii="宋体" w:hAnsi="宋体" w:cs="宋体"/>
                <w:color w:val="000000" w:themeColor="text1"/>
                <w:sz w:val="24"/>
              </w:rPr>
              <w:t>投标截止时间：</w:t>
            </w:r>
            <w:r>
              <w:rPr>
                <w:rFonts w:ascii="宋体" w:hAnsi="宋体" w:cs="宋体" w:hint="eastAsia"/>
                <w:color w:val="C00000"/>
                <w:sz w:val="24"/>
              </w:rPr>
              <w:t>2021年12月6日14时00分前</w:t>
            </w:r>
            <w:r>
              <w:rPr>
                <w:rFonts w:ascii="宋体" w:hAnsi="宋体" w:cs="宋体" w:hint="eastAsia"/>
                <w:color w:val="000000" w:themeColor="text1"/>
                <w:sz w:val="24"/>
              </w:rPr>
              <w:t>前</w:t>
            </w:r>
          </w:p>
        </w:tc>
      </w:tr>
      <w:tr w:rsidR="00D14BE4">
        <w:trPr>
          <w:trHeight w:val="15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6</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left"/>
              <w:rPr>
                <w:rFonts w:ascii="宋体" w:hAnsi="宋体" w:cs="宋体"/>
                <w:b/>
                <w:bCs/>
                <w:color w:val="C00000"/>
                <w:sz w:val="24"/>
              </w:rPr>
            </w:pPr>
            <w:r>
              <w:rPr>
                <w:rFonts w:ascii="宋体" w:hAnsi="宋体" w:cs="宋体"/>
                <w:color w:val="000000" w:themeColor="text1"/>
                <w:sz w:val="24"/>
              </w:rPr>
              <w:t>开标时间：</w:t>
            </w:r>
            <w:r>
              <w:rPr>
                <w:rFonts w:ascii="宋体" w:hAnsi="宋体" w:cs="宋体" w:hint="eastAsia"/>
                <w:color w:val="C00000"/>
                <w:sz w:val="24"/>
              </w:rPr>
              <w:t>2021年12月6日14时00分前</w:t>
            </w:r>
          </w:p>
          <w:p w:rsidR="00D14BE4" w:rsidRDefault="00294A22">
            <w:pPr>
              <w:spacing w:line="360" w:lineRule="auto"/>
              <w:rPr>
                <w:rFonts w:ascii="宋体" w:hAnsi="宋体" w:cs="宋体"/>
                <w:color w:val="000000" w:themeColor="text1"/>
                <w:sz w:val="24"/>
              </w:rPr>
            </w:pPr>
            <w:r>
              <w:rPr>
                <w:rFonts w:ascii="宋体" w:hAnsi="宋体" w:cs="宋体" w:hint="eastAsia"/>
                <w:color w:val="000000" w:themeColor="text1"/>
                <w:sz w:val="24"/>
              </w:rPr>
              <w:t>开标地址：浙江广厦建设职业技术大学综合楼603开标室</w:t>
            </w:r>
          </w:p>
        </w:tc>
      </w:tr>
      <w:tr w:rsidR="00D14BE4">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7</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评标办法：</w:t>
            </w:r>
            <w:r>
              <w:rPr>
                <w:rFonts w:ascii="宋体" w:hAnsi="宋体" w:cs="宋体" w:hint="eastAsia"/>
                <w:sz w:val="24"/>
              </w:rPr>
              <w:t>单一来源</w:t>
            </w:r>
          </w:p>
        </w:tc>
      </w:tr>
      <w:tr w:rsidR="00D14BE4">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8</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中标结果公告：自中标人确定之日起2个工作日内，招标人在公告栏上以书面形式公布中标结果。</w:t>
            </w:r>
          </w:p>
        </w:tc>
      </w:tr>
      <w:tr w:rsidR="00D14BE4">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9</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《中标通知书》的领取时间：中标单位应在中标结果公告结束日起，在3个工作日内领取，否则按放弃中标资格处理。</w:t>
            </w:r>
          </w:p>
        </w:tc>
      </w:tr>
      <w:tr w:rsidR="00D14BE4">
        <w:trPr>
          <w:trHeight w:val="354"/>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10</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履约保证金：</w:t>
            </w:r>
          </w:p>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履约保证金为合同价款的</w:t>
            </w:r>
            <w:r>
              <w:rPr>
                <w:rFonts w:ascii="宋体" w:hAnsi="宋体" w:cs="宋体" w:hint="eastAsia"/>
                <w:color w:val="000000" w:themeColor="text1"/>
                <w:sz w:val="24"/>
              </w:rPr>
              <w:t>5</w:t>
            </w:r>
            <w:r>
              <w:rPr>
                <w:rFonts w:ascii="宋体" w:hAnsi="宋体" w:cs="宋体"/>
                <w:color w:val="000000" w:themeColor="text1"/>
                <w:sz w:val="24"/>
              </w:rPr>
              <w:t>%，</w:t>
            </w:r>
            <w:r>
              <w:rPr>
                <w:rFonts w:ascii="宋体" w:hAnsi="宋体" w:cs="宋体" w:hint="eastAsia"/>
                <w:color w:val="000000" w:themeColor="text1"/>
                <w:sz w:val="24"/>
              </w:rPr>
              <w:t>转入</w:t>
            </w:r>
            <w:r>
              <w:rPr>
                <w:rFonts w:ascii="宋体" w:hAnsi="宋体" w:cs="宋体"/>
                <w:color w:val="000000" w:themeColor="text1"/>
                <w:sz w:val="24"/>
              </w:rPr>
              <w:t>浙江广厦建设职业技术大学</w:t>
            </w:r>
            <w:r>
              <w:rPr>
                <w:rFonts w:ascii="宋体" w:hAnsi="宋体" w:cs="宋体" w:hint="eastAsia"/>
                <w:color w:val="000000" w:themeColor="text1"/>
                <w:sz w:val="24"/>
              </w:rPr>
              <w:t>指定银行账号。</w:t>
            </w:r>
            <w:r>
              <w:rPr>
                <w:rFonts w:ascii="宋体" w:hAnsi="宋体" w:cs="宋体"/>
                <w:color w:val="000000" w:themeColor="text1"/>
                <w:sz w:val="24"/>
              </w:rPr>
              <w:t>在项目完成且验收合格（由采购人出具验收合格报告，要求原件）之日起15个工作日内退还。</w:t>
            </w:r>
          </w:p>
        </w:tc>
      </w:tr>
      <w:tr w:rsidR="00D14BE4">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11</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签订合同时间：发出《中标通知书》之日起30天内。</w:t>
            </w:r>
          </w:p>
        </w:tc>
      </w:tr>
      <w:tr w:rsidR="00D14BE4">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12</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color w:val="000000" w:themeColor="text1"/>
                <w:sz w:val="24"/>
              </w:rPr>
            </w:pPr>
            <w:r>
              <w:rPr>
                <w:color w:val="000000" w:themeColor="text1"/>
                <w:sz w:val="24"/>
              </w:rPr>
              <w:t>中</w:t>
            </w:r>
            <w:r>
              <w:rPr>
                <w:rFonts w:ascii="宋体" w:hAnsi="宋体" w:cs="宋体"/>
                <w:color w:val="000000" w:themeColor="text1"/>
                <w:sz w:val="24"/>
              </w:rPr>
              <w:t>标人与浙江广厦建设职业技术大学签订合同。</w:t>
            </w:r>
          </w:p>
        </w:tc>
      </w:tr>
      <w:tr w:rsidR="00D14BE4">
        <w:trPr>
          <w:trHeight w:val="25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13</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交货地点：东阳市内，采购人指定的地点。</w:t>
            </w:r>
          </w:p>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w:t>
            </w:r>
            <w:r>
              <w:rPr>
                <w:rFonts w:ascii="宋体" w:hAnsi="宋体" w:cs="宋体"/>
                <w:color w:val="000000" w:themeColor="text1"/>
                <w:sz w:val="24"/>
              </w:rPr>
              <w:lastRenderedPageBreak/>
              <w:t>管，一份由</w:t>
            </w:r>
            <w:r>
              <w:rPr>
                <w:rFonts w:ascii="宋体" w:hAnsi="宋体" w:cs="宋体" w:hint="eastAsia"/>
                <w:color w:val="000000" w:themeColor="text1"/>
                <w:sz w:val="24"/>
              </w:rPr>
              <w:t>浙江广厦建设职业技术大学</w:t>
            </w:r>
            <w:r>
              <w:rPr>
                <w:rFonts w:ascii="宋体" w:hAnsi="宋体" w:cs="宋体"/>
                <w:color w:val="000000" w:themeColor="text1"/>
                <w:sz w:val="24"/>
              </w:rPr>
              <w:t>（原件）存档。</w:t>
            </w:r>
          </w:p>
        </w:tc>
      </w:tr>
      <w:tr w:rsidR="00D14BE4">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lastRenderedPageBreak/>
              <w:t>14</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投标文件有效期：</w:t>
            </w:r>
            <w:r>
              <w:rPr>
                <w:rFonts w:ascii="宋体" w:hAnsi="宋体" w:cs="Arial"/>
                <w:color w:val="000000" w:themeColor="text1"/>
                <w:sz w:val="24"/>
                <w:u w:val="single"/>
              </w:rPr>
              <w:t>60</w:t>
            </w:r>
            <w:r>
              <w:rPr>
                <w:rFonts w:ascii="宋体" w:hAnsi="宋体" w:cs="Arial"/>
                <w:color w:val="000000" w:themeColor="text1"/>
                <w:sz w:val="24"/>
              </w:rPr>
              <w:t>天</w:t>
            </w:r>
          </w:p>
        </w:tc>
      </w:tr>
      <w:tr w:rsidR="00D14BE4">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15</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b/>
                <w:color w:val="000000" w:themeColor="text1"/>
                <w:sz w:val="24"/>
              </w:rPr>
            </w:pPr>
            <w:r>
              <w:rPr>
                <w:rFonts w:ascii="宋体" w:hAnsi="宋体" w:cs="宋体"/>
                <w:b/>
                <w:color w:val="000000" w:themeColor="text1"/>
                <w:sz w:val="24"/>
              </w:rPr>
              <w:t>招标人对投标人的落选不作出任何解释。</w:t>
            </w:r>
          </w:p>
        </w:tc>
      </w:tr>
      <w:tr w:rsidR="00D14BE4">
        <w:trPr>
          <w:trHeight w:val="138"/>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16</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b/>
                <w:color w:val="000000" w:themeColor="text1"/>
                <w:sz w:val="24"/>
              </w:rPr>
            </w:pPr>
            <w:r>
              <w:rPr>
                <w:rFonts w:ascii="宋体" w:hAnsi="宋体" w:cs="宋体"/>
                <w:b/>
                <w:color w:val="000000" w:themeColor="text1"/>
                <w:sz w:val="24"/>
              </w:rPr>
              <w:t>招标人</w:t>
            </w:r>
            <w:r>
              <w:rPr>
                <w:rFonts w:ascii="宋体" w:hAnsi="宋体" w:cs="宋体" w:hint="eastAsia"/>
                <w:b/>
                <w:color w:val="000000" w:themeColor="text1"/>
                <w:sz w:val="24"/>
              </w:rPr>
              <w:t>的</w:t>
            </w:r>
            <w:r>
              <w:rPr>
                <w:rFonts w:ascii="宋体" w:hAnsi="宋体" w:cs="宋体"/>
                <w:b/>
                <w:color w:val="000000" w:themeColor="text1"/>
                <w:sz w:val="24"/>
              </w:rPr>
              <w:t>任何工作人员对投标人所作的任何口头解释、介绍、答复，仅供投标人参考，不作为招标依据，一切以网上公告及书面形式为准。</w:t>
            </w:r>
          </w:p>
        </w:tc>
      </w:tr>
      <w:tr w:rsidR="00D14BE4">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jc w:val="center"/>
              <w:rPr>
                <w:rFonts w:ascii="宋体" w:hAnsi="宋体" w:cs="宋体"/>
                <w:color w:val="000000" w:themeColor="text1"/>
                <w:sz w:val="24"/>
              </w:rPr>
            </w:pPr>
            <w:r>
              <w:rPr>
                <w:rFonts w:ascii="宋体" w:hAnsi="宋体" w:cs="宋体"/>
                <w:color w:val="000000" w:themeColor="text1"/>
                <w:sz w:val="24"/>
              </w:rPr>
              <w:t>17</w:t>
            </w:r>
          </w:p>
        </w:tc>
        <w:tc>
          <w:tcPr>
            <w:tcW w:w="8764" w:type="dxa"/>
            <w:tcBorders>
              <w:top w:val="single" w:sz="4" w:space="0" w:color="000000"/>
              <w:left w:val="single" w:sz="4" w:space="0" w:color="000000"/>
              <w:bottom w:val="single" w:sz="4" w:space="0" w:color="000000"/>
              <w:right w:val="single" w:sz="4" w:space="0" w:color="000000"/>
            </w:tcBorders>
            <w:vAlign w:val="center"/>
          </w:tcPr>
          <w:p w:rsidR="00D14BE4" w:rsidRDefault="00294A22">
            <w:pPr>
              <w:spacing w:line="360" w:lineRule="auto"/>
              <w:rPr>
                <w:rFonts w:ascii="宋体" w:hAnsi="宋体" w:cs="宋体"/>
                <w:color w:val="000000" w:themeColor="text1"/>
                <w:sz w:val="24"/>
              </w:rPr>
            </w:pPr>
            <w:r>
              <w:rPr>
                <w:rFonts w:ascii="宋体" w:hAnsi="宋体" w:cs="宋体"/>
                <w:color w:val="000000" w:themeColor="text1"/>
                <w:sz w:val="24"/>
              </w:rPr>
              <w:t>解释：本招标文件的解释权属于</w:t>
            </w:r>
            <w:r>
              <w:rPr>
                <w:rFonts w:ascii="宋体" w:hAnsi="宋体" w:cs="宋体" w:hint="eastAsia"/>
                <w:color w:val="000000" w:themeColor="text1"/>
                <w:sz w:val="24"/>
              </w:rPr>
              <w:t>浙江广厦建设职业技术大学</w:t>
            </w:r>
            <w:r>
              <w:rPr>
                <w:rFonts w:ascii="宋体" w:hAnsi="宋体" w:cs="宋体"/>
                <w:color w:val="000000" w:themeColor="text1"/>
                <w:sz w:val="24"/>
              </w:rPr>
              <w:t>。</w:t>
            </w:r>
          </w:p>
        </w:tc>
      </w:tr>
    </w:tbl>
    <w:p w:rsidR="00D14BE4" w:rsidRDefault="00294A22">
      <w:pPr>
        <w:spacing w:line="276" w:lineRule="auto"/>
        <w:rPr>
          <w:rFonts w:cs="宋体"/>
          <w:b/>
          <w:color w:val="000000" w:themeColor="text1"/>
        </w:rPr>
      </w:pPr>
      <w:r>
        <w:rPr>
          <w:rFonts w:cs="宋体"/>
          <w:b/>
          <w:color w:val="000000" w:themeColor="text1"/>
        </w:rPr>
        <w:t>注：如本招标文件后面的条款与本表有矛盾的以本表的内容为准。</w:t>
      </w:r>
      <w:r>
        <w:rPr>
          <w:color w:val="000000" w:themeColor="text1"/>
        </w:rPr>
        <w:br w:type="page"/>
      </w:r>
    </w:p>
    <w:p w:rsidR="00D14BE4" w:rsidRDefault="00294A22">
      <w:pPr>
        <w:pStyle w:val="14"/>
        <w:snapToGrid w:val="0"/>
        <w:spacing w:line="360" w:lineRule="auto"/>
        <w:jc w:val="center"/>
        <w:rPr>
          <w:rFonts w:cs="宋体"/>
          <w:b/>
          <w:color w:val="000000" w:themeColor="text1"/>
          <w:sz w:val="28"/>
          <w:szCs w:val="28"/>
        </w:rPr>
      </w:pPr>
      <w:r>
        <w:rPr>
          <w:rFonts w:cs="宋体"/>
          <w:b/>
          <w:color w:val="000000" w:themeColor="text1"/>
          <w:sz w:val="28"/>
          <w:szCs w:val="28"/>
        </w:rPr>
        <w:lastRenderedPageBreak/>
        <w:t>一、总则</w:t>
      </w:r>
    </w:p>
    <w:p w:rsidR="00D14BE4" w:rsidRDefault="00294A22">
      <w:pPr>
        <w:autoSpaceDE w:val="0"/>
        <w:autoSpaceDN w:val="0"/>
        <w:spacing w:beforeLines="50" w:before="156" w:line="440" w:lineRule="exact"/>
        <w:textAlignment w:val="bottom"/>
        <w:rPr>
          <w:rFonts w:ascii="宋体" w:hAnsi="宋体" w:cs="宋体"/>
          <w:sz w:val="24"/>
        </w:rPr>
      </w:pPr>
      <w:r>
        <w:rPr>
          <w:rFonts w:ascii="宋体" w:hAnsi="宋体" w:cs="宋体" w:hint="eastAsia"/>
          <w:b/>
          <w:bCs/>
          <w:sz w:val="24"/>
        </w:rPr>
        <w:t>一、谈判响应文件的语言、计量及货币</w:t>
      </w:r>
    </w:p>
    <w:p w:rsidR="00D14BE4" w:rsidRDefault="00294A22">
      <w:pPr>
        <w:autoSpaceDE w:val="0"/>
        <w:autoSpaceDN w:val="0"/>
        <w:spacing w:line="440" w:lineRule="exact"/>
        <w:ind w:firstLineChars="200" w:firstLine="480"/>
        <w:textAlignment w:val="bottom"/>
        <w:rPr>
          <w:rFonts w:ascii="宋体" w:hAnsi="宋体" w:cs="宋体"/>
          <w:spacing w:val="-6"/>
          <w:kern w:val="0"/>
          <w:sz w:val="24"/>
        </w:rPr>
      </w:pPr>
      <w:r>
        <w:rPr>
          <w:rFonts w:ascii="宋体" w:hAnsi="宋体" w:cs="宋体" w:hint="eastAsia"/>
          <w:sz w:val="24"/>
        </w:rPr>
        <w:t>1. 与本次采购有关的来往通知、函件和文件均应使用中文</w:t>
      </w:r>
      <w:r>
        <w:rPr>
          <w:rFonts w:ascii="宋体" w:hAnsi="宋体" w:cs="宋体" w:hint="eastAsia"/>
          <w:spacing w:val="-6"/>
          <w:kern w:val="0"/>
          <w:sz w:val="24"/>
        </w:rPr>
        <w:t>编写。</w:t>
      </w:r>
    </w:p>
    <w:p w:rsidR="00D14BE4" w:rsidRDefault="00294A22">
      <w:pPr>
        <w:autoSpaceDE w:val="0"/>
        <w:autoSpaceDN w:val="0"/>
        <w:spacing w:line="440" w:lineRule="exact"/>
        <w:ind w:firstLineChars="200" w:firstLine="480"/>
        <w:textAlignment w:val="bottom"/>
        <w:rPr>
          <w:rFonts w:ascii="宋体" w:hAnsi="宋体" w:cs="宋体"/>
          <w:sz w:val="24"/>
        </w:rPr>
      </w:pPr>
      <w:r>
        <w:rPr>
          <w:rFonts w:ascii="宋体" w:hAnsi="宋体" w:cs="宋体" w:hint="eastAsia"/>
          <w:sz w:val="24"/>
        </w:rPr>
        <w:t>2. 除在技术规格中另有规定外，计量单位应使用公制单位。</w:t>
      </w:r>
    </w:p>
    <w:p w:rsidR="00D14BE4" w:rsidRDefault="00294A22">
      <w:pPr>
        <w:spacing w:line="440" w:lineRule="exact"/>
        <w:ind w:firstLineChars="200" w:firstLine="480"/>
        <w:rPr>
          <w:rFonts w:ascii="宋体" w:hAnsi="宋体" w:cs="宋体"/>
          <w:sz w:val="24"/>
        </w:rPr>
      </w:pPr>
      <w:r>
        <w:rPr>
          <w:rFonts w:ascii="宋体" w:hAnsi="宋体" w:cs="宋体" w:hint="eastAsia"/>
          <w:sz w:val="24"/>
        </w:rPr>
        <w:t>3. 货币为人民币，单位为元。</w:t>
      </w:r>
    </w:p>
    <w:p w:rsidR="00D14BE4" w:rsidRDefault="00294A22">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rPr>
        <w:t xml:space="preserve"> </w:t>
      </w:r>
      <w:r>
        <w:rPr>
          <w:rFonts w:ascii="宋体" w:hAnsi="宋体" w:cs="宋体" w:hint="eastAsia"/>
          <w:sz w:val="24"/>
        </w:rPr>
        <w:t>“*”、 “▲”、 “★”、 “※”系指实质性要求条款，不允许负偏离，否则废标处理。</w:t>
      </w:r>
    </w:p>
    <w:p w:rsidR="00D14BE4" w:rsidRDefault="00294A22">
      <w:pPr>
        <w:spacing w:line="440" w:lineRule="exact"/>
        <w:rPr>
          <w:rFonts w:ascii="宋体" w:hAnsi="宋体" w:cs="宋体"/>
          <w:b/>
          <w:bCs/>
          <w:sz w:val="24"/>
        </w:rPr>
      </w:pPr>
      <w:r>
        <w:rPr>
          <w:rFonts w:ascii="宋体" w:hAnsi="宋体" w:cs="宋体" w:hint="eastAsia"/>
          <w:b/>
          <w:bCs/>
          <w:sz w:val="24"/>
        </w:rPr>
        <w:t>二、对谈判响应文件的要求</w:t>
      </w:r>
    </w:p>
    <w:p w:rsidR="00D14BE4" w:rsidRDefault="00294A22">
      <w:pPr>
        <w:spacing w:line="440" w:lineRule="exact"/>
        <w:ind w:firstLineChars="200" w:firstLine="480"/>
        <w:rPr>
          <w:rFonts w:ascii="宋体" w:hAnsi="宋体" w:cs="宋体"/>
          <w:sz w:val="24"/>
        </w:rPr>
      </w:pPr>
      <w:r>
        <w:rPr>
          <w:rFonts w:ascii="宋体" w:hAnsi="宋体" w:cs="宋体" w:hint="eastAsia"/>
          <w:sz w:val="24"/>
        </w:rPr>
        <w:t>谈判响应方应仔细阅读采购文件的所有内容，按采购文件的要求提供谈判响应文件，并保证所提供的全部资料的真实性，以使其谈判对采购文件做出实质性响应，否则，其谈判可能被拒绝。</w:t>
      </w:r>
    </w:p>
    <w:p w:rsidR="00D14BE4" w:rsidRDefault="00294A22">
      <w:pPr>
        <w:spacing w:line="440" w:lineRule="exact"/>
        <w:rPr>
          <w:rFonts w:ascii="宋体" w:hAnsi="宋体" w:cs="宋体"/>
          <w:b/>
          <w:bCs/>
          <w:sz w:val="24"/>
        </w:rPr>
      </w:pPr>
      <w:r>
        <w:rPr>
          <w:rFonts w:ascii="宋体" w:hAnsi="宋体" w:cs="宋体" w:hint="eastAsia"/>
          <w:b/>
          <w:bCs/>
          <w:sz w:val="24"/>
        </w:rPr>
        <w:t>三、谈判响应文件的编制</w:t>
      </w:r>
    </w:p>
    <w:p w:rsidR="00D14BE4" w:rsidRDefault="00294A22">
      <w:pPr>
        <w:spacing w:line="440" w:lineRule="exact"/>
        <w:ind w:firstLineChars="200" w:firstLine="480"/>
        <w:rPr>
          <w:rFonts w:ascii="宋体" w:hAnsi="宋体" w:cs="宋体"/>
          <w:bCs/>
          <w:sz w:val="24"/>
        </w:rPr>
      </w:pPr>
      <w:r>
        <w:rPr>
          <w:rFonts w:ascii="宋体" w:hAnsi="宋体" w:cs="宋体" w:hint="eastAsia"/>
          <w:bCs/>
          <w:sz w:val="24"/>
        </w:rPr>
        <w:t>谈判响应文件由资格审查文件部分、商务技术部分和报价部分三部分组成。</w:t>
      </w:r>
    </w:p>
    <w:p w:rsidR="00D14BE4" w:rsidRDefault="00294A22">
      <w:pPr>
        <w:spacing w:line="440" w:lineRule="exact"/>
        <w:rPr>
          <w:rFonts w:ascii="宋体" w:hAnsi="宋体" w:cs="宋体"/>
          <w:b/>
          <w:sz w:val="24"/>
        </w:rPr>
      </w:pPr>
      <w:r>
        <w:rPr>
          <w:rFonts w:ascii="宋体" w:hAnsi="宋体" w:cs="宋体" w:hint="eastAsia"/>
          <w:b/>
          <w:sz w:val="24"/>
        </w:rPr>
        <w:t>1.资格审查：</w:t>
      </w:r>
    </w:p>
    <w:p w:rsidR="00D14BE4" w:rsidRDefault="00294A22">
      <w:pPr>
        <w:adjustRightInd w:val="0"/>
        <w:snapToGrid w:val="0"/>
        <w:spacing w:line="440" w:lineRule="exact"/>
        <w:jc w:val="left"/>
        <w:rPr>
          <w:rFonts w:ascii="宋体" w:hAnsi="宋体"/>
          <w:sz w:val="24"/>
        </w:rPr>
      </w:pPr>
      <w:r>
        <w:rPr>
          <w:rFonts w:ascii="宋体" w:hAnsi="宋体" w:hint="eastAsia"/>
          <w:sz w:val="24"/>
        </w:rPr>
        <w:t>（1）有效的营业执照副本复印件；</w:t>
      </w:r>
    </w:p>
    <w:p w:rsidR="00D14BE4" w:rsidRDefault="00294A22">
      <w:pPr>
        <w:adjustRightInd w:val="0"/>
        <w:snapToGrid w:val="0"/>
        <w:spacing w:line="440" w:lineRule="exact"/>
        <w:jc w:val="left"/>
        <w:rPr>
          <w:rFonts w:ascii="宋体" w:hAnsi="宋体"/>
          <w:sz w:val="24"/>
        </w:rPr>
      </w:pPr>
      <w:r>
        <w:rPr>
          <w:rFonts w:ascii="宋体" w:hAnsi="宋体" w:hint="eastAsia"/>
          <w:sz w:val="24"/>
        </w:rPr>
        <w:t xml:space="preserve">（2）法定代表人身份证复印件或法定代表人授权委托书(格式见附件)； </w:t>
      </w:r>
    </w:p>
    <w:p w:rsidR="00D14BE4" w:rsidRDefault="00294A22">
      <w:pPr>
        <w:adjustRightInd w:val="0"/>
        <w:snapToGrid w:val="0"/>
        <w:spacing w:line="440" w:lineRule="exact"/>
        <w:jc w:val="left"/>
        <w:rPr>
          <w:rFonts w:ascii="宋体" w:hAnsi="宋体"/>
          <w:sz w:val="24"/>
        </w:rPr>
      </w:pPr>
      <w:r>
        <w:rPr>
          <w:rFonts w:ascii="宋体" w:hAnsi="宋体" w:hint="eastAsia"/>
          <w:sz w:val="24"/>
        </w:rPr>
        <w:t>（3）提供近六个月税收缴纳凭证；</w:t>
      </w:r>
    </w:p>
    <w:p w:rsidR="00D14BE4" w:rsidRDefault="00294A22">
      <w:pPr>
        <w:adjustRightInd w:val="0"/>
        <w:snapToGrid w:val="0"/>
        <w:spacing w:line="440" w:lineRule="exact"/>
        <w:jc w:val="left"/>
        <w:rPr>
          <w:rFonts w:ascii="宋体" w:hAnsi="宋体"/>
          <w:sz w:val="24"/>
        </w:rPr>
      </w:pPr>
      <w:r>
        <w:rPr>
          <w:rFonts w:ascii="宋体" w:hAnsi="宋体" w:hint="eastAsia"/>
          <w:sz w:val="24"/>
        </w:rPr>
        <w:t>（4）谈判响应方连续近六个月社保缴纳凭证；</w:t>
      </w:r>
    </w:p>
    <w:p w:rsidR="00D14BE4" w:rsidRDefault="00294A22">
      <w:pPr>
        <w:adjustRightInd w:val="0"/>
        <w:snapToGrid w:val="0"/>
        <w:spacing w:line="440" w:lineRule="exact"/>
        <w:jc w:val="left"/>
        <w:rPr>
          <w:rFonts w:ascii="宋体" w:hAnsi="宋体"/>
          <w:sz w:val="24"/>
        </w:rPr>
      </w:pPr>
      <w:r>
        <w:rPr>
          <w:rFonts w:ascii="宋体" w:hAnsi="宋体" w:hint="eastAsia"/>
          <w:sz w:val="24"/>
        </w:rPr>
        <w:t>（5）谈判响应方本单位缴纳社保人员花名册；</w:t>
      </w:r>
    </w:p>
    <w:p w:rsidR="00D14BE4" w:rsidRDefault="00294A22">
      <w:pPr>
        <w:adjustRightInd w:val="0"/>
        <w:snapToGrid w:val="0"/>
        <w:spacing w:line="440" w:lineRule="exact"/>
        <w:jc w:val="left"/>
        <w:rPr>
          <w:rFonts w:ascii="宋体" w:hAnsi="宋体"/>
          <w:sz w:val="24"/>
        </w:rPr>
      </w:pPr>
      <w:r>
        <w:rPr>
          <w:rFonts w:ascii="宋体" w:hAnsi="宋体" w:hint="eastAsia"/>
          <w:sz w:val="24"/>
        </w:rPr>
        <w:t>（6）谈判响应方情况介绍；</w:t>
      </w:r>
    </w:p>
    <w:p w:rsidR="00D14BE4" w:rsidRDefault="00294A22">
      <w:pPr>
        <w:adjustRightInd w:val="0"/>
        <w:snapToGrid w:val="0"/>
        <w:spacing w:line="440" w:lineRule="exact"/>
        <w:jc w:val="left"/>
        <w:rPr>
          <w:rFonts w:ascii="宋体" w:hAnsi="宋体"/>
          <w:sz w:val="24"/>
        </w:rPr>
      </w:pPr>
      <w:r>
        <w:rPr>
          <w:rFonts w:ascii="宋体" w:hAnsi="宋体" w:hint="eastAsia"/>
          <w:sz w:val="24"/>
        </w:rPr>
        <w:t>（7）谈判响应方认为有必要提供的其它文件。</w:t>
      </w:r>
    </w:p>
    <w:p w:rsidR="00D14BE4" w:rsidRDefault="00294A22">
      <w:pPr>
        <w:spacing w:line="440" w:lineRule="exact"/>
        <w:rPr>
          <w:rFonts w:ascii="宋体" w:hAnsi="宋体" w:cs="宋体"/>
          <w:b/>
          <w:bCs/>
          <w:sz w:val="24"/>
        </w:rPr>
      </w:pPr>
      <w:r>
        <w:rPr>
          <w:rFonts w:ascii="宋体" w:hAnsi="宋体" w:cs="宋体" w:hint="eastAsia"/>
          <w:b/>
          <w:bCs/>
          <w:sz w:val="24"/>
        </w:rPr>
        <w:t>2、商务技术包括：</w:t>
      </w:r>
    </w:p>
    <w:p w:rsidR="00D14BE4" w:rsidRDefault="00294A22">
      <w:pPr>
        <w:adjustRightInd w:val="0"/>
        <w:snapToGrid w:val="0"/>
        <w:spacing w:line="440" w:lineRule="exact"/>
        <w:jc w:val="left"/>
        <w:rPr>
          <w:rFonts w:ascii="宋体" w:hAnsi="宋体"/>
          <w:sz w:val="24"/>
        </w:rPr>
      </w:pPr>
      <w:r>
        <w:rPr>
          <w:rFonts w:ascii="宋体" w:hAnsi="宋体" w:hint="eastAsia"/>
          <w:sz w:val="24"/>
        </w:rPr>
        <w:t>（1）提供针对项目的实施方案；</w:t>
      </w:r>
    </w:p>
    <w:p w:rsidR="00D14BE4" w:rsidRDefault="00294A22">
      <w:pPr>
        <w:adjustRightInd w:val="0"/>
        <w:snapToGrid w:val="0"/>
        <w:spacing w:line="440" w:lineRule="exact"/>
        <w:jc w:val="left"/>
        <w:rPr>
          <w:rFonts w:ascii="宋体" w:hAnsi="宋体"/>
          <w:sz w:val="24"/>
        </w:rPr>
      </w:pPr>
      <w:r>
        <w:rPr>
          <w:rFonts w:ascii="宋体" w:hAnsi="宋体" w:hint="eastAsia"/>
          <w:sz w:val="24"/>
        </w:rPr>
        <w:t>（2）针对本项目的详细实施计划；</w:t>
      </w:r>
    </w:p>
    <w:p w:rsidR="00D14BE4" w:rsidRDefault="00294A22">
      <w:pPr>
        <w:adjustRightInd w:val="0"/>
        <w:snapToGrid w:val="0"/>
        <w:spacing w:line="440" w:lineRule="exact"/>
        <w:jc w:val="left"/>
        <w:rPr>
          <w:rFonts w:ascii="宋体" w:hAnsi="宋体"/>
          <w:sz w:val="24"/>
        </w:rPr>
      </w:pPr>
      <w:r>
        <w:rPr>
          <w:rFonts w:ascii="宋体" w:hAnsi="宋体" w:hint="eastAsia"/>
          <w:sz w:val="24"/>
        </w:rPr>
        <w:t>（3）售后服务方案；</w:t>
      </w:r>
    </w:p>
    <w:p w:rsidR="00D14BE4" w:rsidRDefault="00294A22" w:rsidP="007529F6">
      <w:pPr>
        <w:adjustRightInd w:val="0"/>
        <w:snapToGrid w:val="0"/>
        <w:spacing w:line="440" w:lineRule="exact"/>
        <w:jc w:val="left"/>
        <w:rPr>
          <w:rFonts w:ascii="宋体" w:hAnsi="宋体"/>
          <w:snapToGrid w:val="0"/>
          <w:sz w:val="24"/>
        </w:rPr>
      </w:pPr>
      <w:r>
        <w:rPr>
          <w:rFonts w:ascii="宋体" w:hAnsi="宋体" w:hint="eastAsia"/>
          <w:sz w:val="24"/>
        </w:rPr>
        <w:t>（4）售后服务响应时间</w:t>
      </w:r>
      <w:r>
        <w:rPr>
          <w:rFonts w:ascii="宋体" w:hAnsi="宋体" w:hint="eastAsia"/>
          <w:snapToGrid w:val="0"/>
          <w:sz w:val="24"/>
        </w:rPr>
        <w:t>；</w:t>
      </w:r>
    </w:p>
    <w:p w:rsidR="007529F6" w:rsidRPr="007529F6" w:rsidRDefault="007529F6" w:rsidP="007529F6">
      <w:pPr>
        <w:pStyle w:val="20"/>
        <w:spacing w:line="440" w:lineRule="exact"/>
        <w:ind w:leftChars="0" w:left="0" w:firstLineChars="0" w:firstLine="0"/>
        <w:rPr>
          <w:rFonts w:hint="eastAsia"/>
          <w:sz w:val="24"/>
        </w:rPr>
      </w:pPr>
      <w:r>
        <w:rPr>
          <w:rFonts w:hint="eastAsia"/>
          <w:sz w:val="24"/>
        </w:rPr>
        <w:t>（5）</w:t>
      </w:r>
      <w:r w:rsidRPr="007529F6">
        <w:rPr>
          <w:rFonts w:hint="eastAsia"/>
          <w:sz w:val="24"/>
        </w:rPr>
        <w:t>诚信承诺书</w:t>
      </w:r>
      <w:r w:rsidR="00BA75A2">
        <w:rPr>
          <w:rFonts w:hint="eastAsia"/>
          <w:sz w:val="24"/>
        </w:rPr>
        <w:t>(格式见附件)；</w:t>
      </w:r>
    </w:p>
    <w:p w:rsidR="00D14BE4" w:rsidRDefault="00294A22">
      <w:pPr>
        <w:snapToGrid w:val="0"/>
        <w:spacing w:line="440" w:lineRule="exact"/>
        <w:jc w:val="left"/>
        <w:rPr>
          <w:rFonts w:ascii="宋体" w:hAnsi="宋体" w:cs="宋体"/>
          <w:sz w:val="24"/>
        </w:rPr>
      </w:pPr>
      <w:r>
        <w:rPr>
          <w:rFonts w:ascii="宋体" w:hAnsi="宋体" w:hint="eastAsia"/>
          <w:sz w:val="24"/>
        </w:rPr>
        <w:t>（6）</w:t>
      </w:r>
      <w:r>
        <w:rPr>
          <w:rFonts w:ascii="宋体" w:hAnsi="宋体" w:cs="宋体" w:hint="eastAsia"/>
          <w:sz w:val="24"/>
        </w:rPr>
        <w:t>谈判响应方</w:t>
      </w:r>
      <w:r>
        <w:rPr>
          <w:rFonts w:ascii="宋体" w:hAnsi="宋体" w:cs="宋体" w:hint="eastAsia"/>
          <w:bCs/>
          <w:sz w:val="24"/>
        </w:rPr>
        <w:t>认</w:t>
      </w:r>
      <w:r>
        <w:rPr>
          <w:rFonts w:ascii="宋体" w:hAnsi="宋体" w:cs="宋体" w:hint="eastAsia"/>
          <w:sz w:val="24"/>
        </w:rPr>
        <w:t>为有必要提供的其它文件。</w:t>
      </w:r>
    </w:p>
    <w:p w:rsidR="00D14BE4" w:rsidRDefault="00294A22">
      <w:pPr>
        <w:spacing w:line="440" w:lineRule="exact"/>
        <w:rPr>
          <w:rFonts w:ascii="宋体" w:hAnsi="宋体" w:cs="宋体"/>
          <w:b/>
          <w:bCs/>
          <w:sz w:val="24"/>
        </w:rPr>
      </w:pPr>
      <w:r>
        <w:rPr>
          <w:rFonts w:ascii="宋体" w:hAnsi="宋体" w:cs="宋体" w:hint="eastAsia"/>
          <w:b/>
          <w:bCs/>
          <w:sz w:val="24"/>
        </w:rPr>
        <w:t>3、报价包括：</w:t>
      </w:r>
    </w:p>
    <w:p w:rsidR="00D14BE4" w:rsidRDefault="00294A22">
      <w:pPr>
        <w:spacing w:line="440" w:lineRule="exact"/>
        <w:rPr>
          <w:rFonts w:ascii="宋体" w:hAnsi="宋体" w:cs="宋体"/>
          <w:bCs/>
          <w:sz w:val="24"/>
        </w:rPr>
      </w:pPr>
      <w:r>
        <w:rPr>
          <w:rFonts w:ascii="宋体" w:hAnsi="宋体" w:cs="宋体" w:hint="eastAsia"/>
          <w:bCs/>
          <w:sz w:val="24"/>
        </w:rPr>
        <w:t>（1）投标书（格式见附件）；</w:t>
      </w:r>
    </w:p>
    <w:p w:rsidR="00D14BE4" w:rsidRDefault="00294A22">
      <w:pPr>
        <w:spacing w:line="440" w:lineRule="exact"/>
        <w:rPr>
          <w:rFonts w:ascii="宋体" w:hAnsi="宋体" w:cs="宋体"/>
          <w:bCs/>
          <w:sz w:val="24"/>
        </w:rPr>
      </w:pPr>
      <w:r>
        <w:rPr>
          <w:rFonts w:ascii="宋体" w:hAnsi="宋体" w:cs="宋体" w:hint="eastAsia"/>
          <w:bCs/>
          <w:sz w:val="24"/>
        </w:rPr>
        <w:t>（2</w:t>
      </w:r>
      <w:r w:rsidR="00AC4BB0">
        <w:rPr>
          <w:rFonts w:ascii="宋体" w:hAnsi="宋体" w:cs="宋体" w:hint="eastAsia"/>
          <w:bCs/>
          <w:sz w:val="24"/>
        </w:rPr>
        <w:t>）初次报价表。</w:t>
      </w:r>
      <w:bookmarkStart w:id="5" w:name="_GoBack"/>
      <w:bookmarkEnd w:id="5"/>
    </w:p>
    <w:p w:rsidR="00D14BE4" w:rsidRDefault="00D14BE4">
      <w:pPr>
        <w:overflowPunct w:val="0"/>
        <w:autoSpaceDE w:val="0"/>
        <w:autoSpaceDN w:val="0"/>
        <w:adjustRightInd w:val="0"/>
        <w:spacing w:line="440" w:lineRule="exact"/>
        <w:textAlignment w:val="baseline"/>
        <w:rPr>
          <w:rFonts w:ascii="宋体" w:hAnsi="宋体" w:cs="宋体"/>
          <w:b/>
          <w:bCs/>
          <w:kern w:val="0"/>
          <w:sz w:val="24"/>
        </w:rPr>
      </w:pPr>
    </w:p>
    <w:p w:rsidR="00D14BE4" w:rsidRDefault="00D14BE4">
      <w:pPr>
        <w:overflowPunct w:val="0"/>
        <w:autoSpaceDE w:val="0"/>
        <w:autoSpaceDN w:val="0"/>
        <w:adjustRightInd w:val="0"/>
        <w:spacing w:line="440" w:lineRule="exact"/>
        <w:textAlignment w:val="baseline"/>
        <w:rPr>
          <w:rFonts w:ascii="宋体" w:hAnsi="宋体" w:cs="宋体"/>
          <w:b/>
          <w:bCs/>
          <w:kern w:val="0"/>
          <w:sz w:val="24"/>
        </w:rPr>
      </w:pPr>
    </w:p>
    <w:p w:rsidR="00D14BE4" w:rsidRDefault="00294A22">
      <w:pPr>
        <w:overflowPunct w:val="0"/>
        <w:autoSpaceDE w:val="0"/>
        <w:autoSpaceDN w:val="0"/>
        <w:adjustRightInd w:val="0"/>
        <w:spacing w:line="440" w:lineRule="exact"/>
        <w:textAlignment w:val="baseline"/>
        <w:rPr>
          <w:rFonts w:ascii="宋体" w:hAnsi="宋体" w:cs="宋体"/>
          <w:b/>
          <w:bCs/>
          <w:kern w:val="0"/>
          <w:sz w:val="24"/>
        </w:rPr>
      </w:pPr>
      <w:r>
        <w:rPr>
          <w:rFonts w:ascii="宋体" w:hAnsi="宋体" w:cs="宋体" w:hint="eastAsia"/>
          <w:b/>
          <w:bCs/>
          <w:kern w:val="0"/>
          <w:sz w:val="24"/>
        </w:rPr>
        <w:t>四、谈判报价</w:t>
      </w:r>
    </w:p>
    <w:p w:rsidR="00D14BE4" w:rsidRDefault="00294A22">
      <w:pPr>
        <w:overflowPunct w:val="0"/>
        <w:autoSpaceDE w:val="0"/>
        <w:autoSpaceDN w:val="0"/>
        <w:adjustRightInd w:val="0"/>
        <w:spacing w:line="440" w:lineRule="exact"/>
        <w:textAlignment w:val="baseline"/>
        <w:rPr>
          <w:rFonts w:ascii="宋体" w:hAnsi="宋体" w:cs="宋体"/>
          <w:bCs/>
          <w:kern w:val="0"/>
          <w:sz w:val="24"/>
        </w:rPr>
      </w:pPr>
      <w:r>
        <w:rPr>
          <w:rFonts w:ascii="宋体" w:hAnsi="宋体" w:cs="宋体" w:hint="eastAsia"/>
          <w:bCs/>
          <w:kern w:val="0"/>
          <w:sz w:val="24"/>
        </w:rPr>
        <w:t>1.谈判报价最高限价</w:t>
      </w:r>
      <w:r>
        <w:rPr>
          <w:rFonts w:ascii="宋体" w:hAnsi="宋体" w:cs="宋体" w:hint="eastAsia"/>
          <w:bCs/>
          <w:kern w:val="0"/>
          <w:sz w:val="24"/>
          <w:highlight w:val="red"/>
        </w:rPr>
        <w:t>：10万元</w:t>
      </w:r>
      <w:r>
        <w:rPr>
          <w:rFonts w:ascii="宋体" w:hAnsi="宋体" w:cs="宋体"/>
          <w:bCs/>
          <w:kern w:val="0"/>
          <w:sz w:val="24"/>
        </w:rPr>
        <w:t xml:space="preserve">； </w:t>
      </w:r>
    </w:p>
    <w:p w:rsidR="00D14BE4" w:rsidRDefault="00294A22">
      <w:pPr>
        <w:spacing w:line="440" w:lineRule="exact"/>
        <w:rPr>
          <w:rFonts w:ascii="宋体" w:hAnsi="宋体" w:cs="宋体"/>
          <w:spacing w:val="-4"/>
          <w:sz w:val="24"/>
        </w:rPr>
      </w:pPr>
      <w:r>
        <w:rPr>
          <w:rFonts w:ascii="宋体" w:hAnsi="宋体" w:cs="宋体" w:hint="eastAsia"/>
          <w:sz w:val="24"/>
        </w:rPr>
        <w:t>2.谈判</w:t>
      </w:r>
      <w:r>
        <w:rPr>
          <w:rFonts w:ascii="宋体" w:hAnsi="宋体" w:cs="宋体" w:hint="eastAsia"/>
          <w:spacing w:val="-4"/>
          <w:sz w:val="24"/>
        </w:rPr>
        <w:t>报价是履行合同的最终价格，</w:t>
      </w:r>
      <w:r>
        <w:rPr>
          <w:rFonts w:ascii="宋体" w:hAnsi="宋体" w:cs="宋体" w:hint="eastAsia"/>
          <w:sz w:val="24"/>
        </w:rPr>
        <w:t>应包含完成本项目合同内容所涉及的全部费用。</w:t>
      </w:r>
      <w:r>
        <w:rPr>
          <w:rFonts w:ascii="宋体" w:hAnsi="宋体" w:cs="宋体" w:hint="eastAsia"/>
          <w:spacing w:val="-4"/>
          <w:sz w:val="24"/>
        </w:rPr>
        <w:t>谈判响应</w:t>
      </w:r>
      <w:r>
        <w:rPr>
          <w:rFonts w:ascii="宋体" w:hAnsi="宋体" w:cs="宋体" w:hint="eastAsia"/>
          <w:bCs/>
          <w:spacing w:val="-4"/>
          <w:sz w:val="24"/>
        </w:rPr>
        <w:t>方</w:t>
      </w:r>
      <w:r>
        <w:rPr>
          <w:rFonts w:ascii="宋体" w:hAnsi="宋体" w:cs="宋体" w:hint="eastAsia"/>
          <w:spacing w:val="-4"/>
          <w:sz w:val="24"/>
        </w:rPr>
        <w:t>的谈判报价为整个采购项目的总报价，如有漏项，视同已包含在项目中，合同总价不做调整。</w:t>
      </w:r>
    </w:p>
    <w:p w:rsidR="00D14BE4" w:rsidRDefault="00294A22">
      <w:pPr>
        <w:spacing w:line="440" w:lineRule="exact"/>
        <w:rPr>
          <w:rFonts w:ascii="宋体" w:hAnsi="宋体" w:cs="宋体"/>
          <w:sz w:val="24"/>
        </w:rPr>
      </w:pPr>
      <w:r>
        <w:rPr>
          <w:rFonts w:ascii="宋体" w:hAnsi="宋体" w:cs="宋体" w:hint="eastAsia"/>
          <w:sz w:val="24"/>
        </w:rPr>
        <w:t>3.谈判响应方应在谈判响应文件和报价表上写明谈判单价和谈判总价。如果大写金额和小写金额不一致的，以大写金额为准；总价金额与单价汇总金额不一致的，以单价金额计算结果为准；单价金额小数点有明显错位的，应以总价为准，并修改单价；对不同文字文体谈判响应文件的解释发生异议的，以中文文件为准。</w:t>
      </w:r>
    </w:p>
    <w:p w:rsidR="00D14BE4" w:rsidRDefault="00294A22">
      <w:pPr>
        <w:overflowPunct w:val="0"/>
        <w:autoSpaceDE w:val="0"/>
        <w:autoSpaceDN w:val="0"/>
        <w:adjustRightInd w:val="0"/>
        <w:spacing w:line="440" w:lineRule="exact"/>
        <w:textAlignment w:val="baseline"/>
        <w:rPr>
          <w:rFonts w:ascii="宋体" w:hAnsi="宋体" w:cs="宋体"/>
          <w:b/>
          <w:bCs/>
          <w:kern w:val="0"/>
          <w:sz w:val="24"/>
        </w:rPr>
      </w:pPr>
      <w:r>
        <w:rPr>
          <w:rFonts w:ascii="宋体" w:hAnsi="宋体" w:cs="宋体" w:hint="eastAsia"/>
          <w:b/>
          <w:bCs/>
          <w:kern w:val="0"/>
          <w:sz w:val="24"/>
        </w:rPr>
        <w:t>五、履约保证金</w:t>
      </w:r>
    </w:p>
    <w:p w:rsidR="00D14BE4" w:rsidRDefault="00294A22">
      <w:pPr>
        <w:spacing w:line="440" w:lineRule="exact"/>
        <w:rPr>
          <w:rFonts w:ascii="宋体" w:hAnsi="宋体" w:cs="宋体"/>
          <w:sz w:val="24"/>
        </w:rPr>
      </w:pPr>
      <w:r>
        <w:rPr>
          <w:rFonts w:ascii="宋体" w:hAnsi="宋体" w:cs="宋体" w:hint="eastAsia"/>
          <w:b/>
          <w:bCs/>
          <w:kern w:val="0"/>
          <w:sz w:val="24"/>
        </w:rPr>
        <w:t xml:space="preserve"> </w:t>
      </w:r>
      <w:r>
        <w:rPr>
          <w:rFonts w:ascii="宋体" w:hAnsi="宋体" w:cs="宋体" w:hint="eastAsia"/>
          <w:sz w:val="24"/>
        </w:rPr>
        <w:t>▲1.保证金形式：</w:t>
      </w:r>
      <w:r>
        <w:rPr>
          <w:rFonts w:ascii="宋体" w:hAnsi="宋体" w:cs="宋体" w:hint="eastAsia"/>
          <w:sz w:val="24"/>
          <w:u w:val="single"/>
        </w:rPr>
        <w:t>汇票、电汇、转帐</w:t>
      </w:r>
      <w:r>
        <w:rPr>
          <w:rFonts w:ascii="宋体" w:hAnsi="宋体" w:cs="宋体" w:hint="eastAsia"/>
          <w:sz w:val="24"/>
        </w:rPr>
        <w:t xml:space="preserve">   </w:t>
      </w:r>
    </w:p>
    <w:p w:rsidR="00D14BE4" w:rsidRDefault="00294A22">
      <w:pPr>
        <w:spacing w:line="440" w:lineRule="exact"/>
        <w:ind w:firstLineChars="50" w:firstLine="120"/>
        <w:rPr>
          <w:rFonts w:ascii="宋体" w:hAnsi="宋体" w:cs="宋体"/>
          <w:sz w:val="24"/>
        </w:rPr>
      </w:pPr>
      <w:r>
        <w:rPr>
          <w:rFonts w:ascii="宋体" w:hAnsi="宋体" w:cs="宋体" w:hint="eastAsia"/>
          <w:sz w:val="24"/>
        </w:rPr>
        <w:t>▲2.中标人应在中标通知书发出后</w:t>
      </w:r>
      <w:r>
        <w:rPr>
          <w:rFonts w:ascii="宋体" w:hAnsi="宋体" w:cs="宋体" w:hint="eastAsia"/>
          <w:sz w:val="24"/>
          <w:u w:val="single"/>
        </w:rPr>
        <w:t>30</w:t>
      </w:r>
      <w:r>
        <w:rPr>
          <w:rFonts w:ascii="宋体" w:hAnsi="宋体" w:cs="宋体" w:hint="eastAsia"/>
          <w:sz w:val="24"/>
        </w:rPr>
        <w:t>日内与采购人签订合同，履约保证金为中标价的5%，在领取中标通知书前向采购人指定账户交纳。</w:t>
      </w:r>
    </w:p>
    <w:p w:rsidR="00D14BE4" w:rsidRDefault="00294A22">
      <w:pPr>
        <w:overflowPunct w:val="0"/>
        <w:autoSpaceDE w:val="0"/>
        <w:autoSpaceDN w:val="0"/>
        <w:adjustRightInd w:val="0"/>
        <w:spacing w:line="440" w:lineRule="exact"/>
        <w:textAlignment w:val="baseline"/>
        <w:rPr>
          <w:rFonts w:ascii="宋体" w:hAnsi="宋体" w:cs="宋体"/>
          <w:b/>
          <w:bCs/>
          <w:kern w:val="0"/>
          <w:sz w:val="24"/>
        </w:rPr>
      </w:pPr>
      <w:r>
        <w:rPr>
          <w:rFonts w:ascii="宋体" w:hAnsi="宋体" w:cs="宋体" w:hint="eastAsia"/>
          <w:b/>
          <w:bCs/>
          <w:kern w:val="0"/>
          <w:sz w:val="24"/>
        </w:rPr>
        <w:t>六、谈判响应文件有效期</w:t>
      </w:r>
    </w:p>
    <w:p w:rsidR="00D14BE4" w:rsidRDefault="00294A22">
      <w:pPr>
        <w:spacing w:line="440" w:lineRule="exact"/>
        <w:ind w:firstLineChars="200" w:firstLine="480"/>
        <w:rPr>
          <w:rFonts w:ascii="宋体" w:hAnsi="宋体" w:cs="宋体"/>
          <w:sz w:val="24"/>
        </w:rPr>
      </w:pPr>
      <w:r>
        <w:rPr>
          <w:rFonts w:ascii="宋体" w:hAnsi="宋体" w:cs="宋体" w:hint="eastAsia"/>
          <w:sz w:val="24"/>
        </w:rPr>
        <w:t>1、自谈判截止日起60天谈判响应文件应保持有效。有效期不足的谈判响应文件将被拒绝。</w:t>
      </w:r>
    </w:p>
    <w:p w:rsidR="00D14BE4" w:rsidRDefault="00294A22">
      <w:pPr>
        <w:spacing w:line="440" w:lineRule="exact"/>
        <w:ind w:firstLineChars="200" w:firstLine="480"/>
        <w:rPr>
          <w:rFonts w:ascii="宋体" w:hAnsi="宋体" w:cs="宋体"/>
          <w:sz w:val="24"/>
        </w:rPr>
      </w:pPr>
      <w:r>
        <w:rPr>
          <w:rFonts w:ascii="宋体" w:hAnsi="宋体" w:cs="宋体" w:hint="eastAsia"/>
          <w:sz w:val="24"/>
        </w:rPr>
        <w:t>2、在特殊情况下，谈判方可与谈判响应方协商延长谈判响应文件的有效期，这种要求和答复均以书面形式进行。</w:t>
      </w:r>
    </w:p>
    <w:p w:rsidR="00D14BE4" w:rsidRDefault="00294A22">
      <w:pPr>
        <w:spacing w:line="440" w:lineRule="exact"/>
        <w:ind w:firstLineChars="200" w:firstLine="480"/>
        <w:rPr>
          <w:rFonts w:ascii="宋体" w:hAnsi="宋体" w:cs="宋体"/>
          <w:sz w:val="24"/>
        </w:rPr>
      </w:pPr>
      <w:r>
        <w:rPr>
          <w:rFonts w:ascii="宋体" w:hAnsi="宋体" w:cs="宋体" w:hint="eastAsia"/>
          <w:sz w:val="24"/>
        </w:rPr>
        <w:t xml:space="preserve">3、谈判响应方可拒绝接受延期要求，但不能修改谈判响应文件。 </w:t>
      </w:r>
    </w:p>
    <w:p w:rsidR="00D14BE4" w:rsidRDefault="00294A22">
      <w:pPr>
        <w:spacing w:line="440" w:lineRule="exact"/>
        <w:ind w:firstLineChars="200" w:firstLine="480"/>
        <w:rPr>
          <w:rFonts w:ascii="宋体" w:hAnsi="宋体" w:cs="宋体"/>
          <w:sz w:val="24"/>
        </w:rPr>
      </w:pPr>
      <w:r>
        <w:rPr>
          <w:rFonts w:ascii="宋体" w:hAnsi="宋体" w:cs="宋体" w:hint="eastAsia"/>
          <w:sz w:val="24"/>
        </w:rPr>
        <w:t>4、中标人的谈判响应文件自开标之日起至合同履行完毕止均应保持有效。</w:t>
      </w:r>
    </w:p>
    <w:p w:rsidR="00D14BE4" w:rsidRDefault="00294A22">
      <w:pPr>
        <w:spacing w:line="360" w:lineRule="auto"/>
        <w:rPr>
          <w:rFonts w:ascii="宋体" w:hAnsi="宋体" w:cs="宋体"/>
          <w:b/>
          <w:sz w:val="24"/>
        </w:rPr>
      </w:pPr>
      <w:r>
        <w:rPr>
          <w:rFonts w:ascii="宋体" w:hAnsi="宋体" w:cs="宋体" w:hint="eastAsia"/>
          <w:b/>
          <w:sz w:val="24"/>
        </w:rPr>
        <w:t>七、</w:t>
      </w:r>
      <w:r>
        <w:rPr>
          <w:rFonts w:ascii="宋体" w:hAnsi="宋体" w:cs="宋体"/>
          <w:b/>
          <w:sz w:val="24"/>
        </w:rPr>
        <w:t>投标文件的签署和份数</w:t>
      </w:r>
    </w:p>
    <w:p w:rsidR="00D14BE4" w:rsidRDefault="00294A22">
      <w:pPr>
        <w:spacing w:line="360" w:lineRule="auto"/>
        <w:ind w:firstLine="600"/>
        <w:rPr>
          <w:rFonts w:ascii="宋体" w:hAnsi="宋体" w:cs="宋体"/>
          <w:sz w:val="24"/>
        </w:rPr>
      </w:pPr>
      <w:r>
        <w:rPr>
          <w:rFonts w:ascii="宋体" w:hAnsi="宋体" w:cs="宋体"/>
          <w:sz w:val="24"/>
        </w:rPr>
        <w:t>1.投标人应按本招标文件规定的格式和顺序编制、装订投标文件并标注页码，投标文件内容不完整、编排混乱导致投标文件被误读、漏读或者查找不到相关内容的，是投标人的责任。</w:t>
      </w:r>
    </w:p>
    <w:p w:rsidR="00D14BE4" w:rsidRDefault="00294A22">
      <w:pPr>
        <w:spacing w:line="360" w:lineRule="auto"/>
        <w:ind w:firstLine="480"/>
        <w:rPr>
          <w:rFonts w:ascii="宋体" w:hAnsi="宋体" w:cs="宋体"/>
          <w:sz w:val="24"/>
        </w:rPr>
      </w:pPr>
      <w:r>
        <w:rPr>
          <w:rFonts w:ascii="宋体" w:hAnsi="宋体" w:cs="宋体"/>
          <w:sz w:val="24"/>
        </w:rPr>
        <w:t>2</w:t>
      </w:r>
      <w:r>
        <w:rPr>
          <w:rFonts w:ascii="宋体" w:hAnsi="宋体" w:cs="宋体"/>
          <w:spacing w:val="-10"/>
          <w:sz w:val="24"/>
        </w:rPr>
        <w:t>.投标文件应按正本1份和副本</w:t>
      </w:r>
      <w:r>
        <w:rPr>
          <w:rFonts w:ascii="宋体" w:hAnsi="宋体" w:cs="宋体" w:hint="eastAsia"/>
          <w:spacing w:val="-10"/>
          <w:sz w:val="24"/>
        </w:rPr>
        <w:t>2</w:t>
      </w:r>
      <w:r>
        <w:rPr>
          <w:rFonts w:ascii="宋体" w:hAnsi="宋体" w:cs="宋体"/>
          <w:spacing w:val="-10"/>
          <w:sz w:val="24"/>
        </w:rPr>
        <w:t>份编制并单独装订成册，投标文件的封面应注明“正本”、“副本”字样。</w:t>
      </w:r>
    </w:p>
    <w:p w:rsidR="00D14BE4" w:rsidRDefault="00294A22">
      <w:pPr>
        <w:spacing w:line="360" w:lineRule="auto"/>
        <w:ind w:firstLine="480"/>
        <w:rPr>
          <w:rFonts w:ascii="宋体" w:hAnsi="宋体" w:cs="宋体"/>
          <w:sz w:val="24"/>
        </w:rPr>
      </w:pPr>
      <w:r>
        <w:rPr>
          <w:rFonts w:ascii="宋体" w:hAnsi="宋体" w:cs="宋体"/>
          <w:sz w:val="24"/>
        </w:rPr>
        <w:t>3.投标文件需打印或用不褪色的墨水填写，投标文件正本除本《投标人须知》中规定的可提供复印件外均须提供原件，副本可为正本的复印件。</w:t>
      </w:r>
    </w:p>
    <w:p w:rsidR="00D14BE4" w:rsidRDefault="00294A22">
      <w:pPr>
        <w:spacing w:line="360" w:lineRule="auto"/>
        <w:ind w:firstLine="472"/>
        <w:rPr>
          <w:rFonts w:ascii="宋体" w:hAnsi="宋体" w:cs="宋体"/>
          <w:b/>
          <w:sz w:val="24"/>
        </w:rPr>
      </w:pPr>
      <w:r>
        <w:rPr>
          <w:rFonts w:ascii="宋体" w:hAnsi="宋体" w:cs="宋体"/>
          <w:b/>
          <w:sz w:val="24"/>
        </w:rPr>
        <w:t>4.投标文件需盖章签字的地方必须由投标人法定代表人或法定代表人的授权委托人签署并加盖单位公章，投标人应写全称。</w:t>
      </w:r>
    </w:p>
    <w:p w:rsidR="00D14BE4" w:rsidRDefault="00294A22">
      <w:pPr>
        <w:spacing w:line="360" w:lineRule="auto"/>
        <w:ind w:firstLine="480"/>
        <w:rPr>
          <w:rFonts w:ascii="宋体" w:hAnsi="宋体" w:cs="宋体"/>
          <w:sz w:val="24"/>
        </w:rPr>
      </w:pPr>
      <w:r>
        <w:rPr>
          <w:rFonts w:ascii="宋体" w:hAnsi="宋体" w:cs="宋体"/>
          <w:sz w:val="24"/>
        </w:rPr>
        <w:t>5</w:t>
      </w:r>
      <w:r>
        <w:rPr>
          <w:rFonts w:ascii="宋体" w:hAnsi="宋体" w:cs="宋体"/>
          <w:spacing w:val="-6"/>
          <w:sz w:val="24"/>
        </w:rPr>
        <w:t>.投标文件不得涂改，若有修改错漏处，须加盖单位公章或者法定代表人或授权委托</w:t>
      </w:r>
      <w:r>
        <w:rPr>
          <w:rFonts w:ascii="宋体" w:hAnsi="宋体" w:cs="宋体"/>
          <w:spacing w:val="-6"/>
          <w:sz w:val="24"/>
        </w:rPr>
        <w:lastRenderedPageBreak/>
        <w:t>人签字或盖章。投标文件因字迹潦草或表达不清所引起的后果由投标人负责。</w:t>
      </w:r>
    </w:p>
    <w:p w:rsidR="00D14BE4" w:rsidRDefault="00294A22">
      <w:pPr>
        <w:spacing w:line="360" w:lineRule="auto"/>
        <w:rPr>
          <w:rFonts w:ascii="宋体" w:hAnsi="宋体" w:cs="宋体"/>
          <w:b/>
          <w:sz w:val="24"/>
        </w:rPr>
      </w:pPr>
      <w:r>
        <w:rPr>
          <w:rFonts w:ascii="宋体" w:hAnsi="宋体" w:cs="宋体" w:hint="eastAsia"/>
          <w:b/>
          <w:sz w:val="24"/>
        </w:rPr>
        <w:t>八、</w:t>
      </w:r>
      <w:r>
        <w:rPr>
          <w:rFonts w:ascii="宋体" w:hAnsi="宋体" w:cs="宋体"/>
          <w:b/>
          <w:sz w:val="24"/>
        </w:rPr>
        <w:t>投标文件的装订、包装、递交、修改和撤回</w:t>
      </w:r>
    </w:p>
    <w:p w:rsidR="00D14BE4" w:rsidRDefault="00294A22">
      <w:pPr>
        <w:spacing w:line="360" w:lineRule="auto"/>
        <w:ind w:firstLine="480"/>
        <w:rPr>
          <w:rFonts w:ascii="宋体" w:hAnsi="宋体" w:cs="宋体"/>
          <w:sz w:val="24"/>
        </w:rPr>
      </w:pPr>
      <w:r>
        <w:rPr>
          <w:rFonts w:ascii="宋体" w:hAnsi="宋体" w:cs="宋体"/>
          <w:sz w:val="24"/>
        </w:rPr>
        <w:t>1.投标文件的包装和密封</w:t>
      </w:r>
    </w:p>
    <w:p w:rsidR="00D14BE4" w:rsidRDefault="00294A22">
      <w:pPr>
        <w:spacing w:line="360" w:lineRule="auto"/>
        <w:ind w:firstLine="480"/>
        <w:rPr>
          <w:rFonts w:ascii="宋体" w:hAnsi="宋体" w:cs="宋体"/>
          <w:sz w:val="24"/>
        </w:rPr>
      </w:pPr>
      <w:r>
        <w:rPr>
          <w:rFonts w:ascii="宋体" w:hAnsi="宋体" w:cs="宋体"/>
          <w:sz w:val="24"/>
        </w:rPr>
        <w:t>1.1投标文件应装订成册，按照投标文件的内容包装密封；</w:t>
      </w:r>
    </w:p>
    <w:p w:rsidR="00D14BE4" w:rsidRDefault="00294A22">
      <w:pPr>
        <w:spacing w:line="360" w:lineRule="auto"/>
        <w:ind w:firstLine="480"/>
        <w:rPr>
          <w:rFonts w:ascii="宋体" w:hAnsi="宋体" w:cs="宋体"/>
          <w:sz w:val="24"/>
        </w:rPr>
      </w:pPr>
      <w:r>
        <w:rPr>
          <w:rFonts w:ascii="宋体" w:hAnsi="宋体" w:cs="宋体"/>
          <w:sz w:val="24"/>
        </w:rPr>
        <w:t>1.2密封包装袋内装投标文件正本1份和副本</w:t>
      </w:r>
      <w:r>
        <w:rPr>
          <w:rFonts w:ascii="宋体" w:hAnsi="宋体" w:cs="宋体" w:hint="eastAsia"/>
          <w:sz w:val="24"/>
        </w:rPr>
        <w:t>2</w:t>
      </w:r>
      <w:r>
        <w:rPr>
          <w:rFonts w:ascii="宋体" w:hAnsi="宋体" w:cs="宋体"/>
          <w:sz w:val="24"/>
        </w:rPr>
        <w:t>份；</w:t>
      </w:r>
    </w:p>
    <w:p w:rsidR="00D14BE4" w:rsidRDefault="00294A22">
      <w:pPr>
        <w:spacing w:line="360" w:lineRule="auto"/>
        <w:ind w:firstLine="480"/>
        <w:rPr>
          <w:rFonts w:ascii="宋体" w:hAnsi="宋体" w:cs="宋体"/>
          <w:sz w:val="24"/>
        </w:rPr>
      </w:pPr>
      <w:r>
        <w:rPr>
          <w:rFonts w:ascii="宋体" w:hAnsi="宋体" w:cs="宋体"/>
          <w:sz w:val="24"/>
        </w:rPr>
        <w:t>1.3密封包装袋封面上应标明“招标编号、投标项目名称、投标文件名称、投标人名称、于</w:t>
      </w:r>
      <w:r>
        <w:rPr>
          <w:rFonts w:ascii="宋体" w:hAnsi="宋体" w:cs="宋体" w:hint="eastAsia"/>
          <w:sz w:val="24"/>
        </w:rPr>
        <w:t>2021年12月6日14时00分前</w:t>
      </w:r>
      <w:r>
        <w:rPr>
          <w:rFonts w:ascii="宋体" w:hAnsi="宋体" w:cs="宋体"/>
          <w:sz w:val="24"/>
        </w:rPr>
        <w:t>前不准启封”等，并在各封口骑缝加盖单位公章；</w:t>
      </w:r>
    </w:p>
    <w:p w:rsidR="00D14BE4" w:rsidRDefault="00294A22">
      <w:pPr>
        <w:spacing w:line="360" w:lineRule="auto"/>
        <w:ind w:firstLine="480"/>
        <w:rPr>
          <w:rFonts w:ascii="宋体" w:hAnsi="宋体" w:cs="宋体"/>
          <w:sz w:val="24"/>
        </w:rPr>
      </w:pPr>
      <w:r>
        <w:rPr>
          <w:rFonts w:ascii="宋体" w:hAnsi="宋体" w:cs="宋体"/>
          <w:sz w:val="24"/>
        </w:rPr>
        <w:t>2.未按规定密封或标记的投标文件将被拒绝，由此造成投标文件被误投或提前拆封的风险由投标人承担。</w:t>
      </w:r>
    </w:p>
    <w:p w:rsidR="00D14BE4" w:rsidRDefault="00294A22">
      <w:pPr>
        <w:spacing w:line="360" w:lineRule="auto"/>
        <w:ind w:firstLine="480"/>
        <w:rPr>
          <w:rFonts w:ascii="宋体" w:hAnsi="宋体" w:cs="宋体"/>
          <w:sz w:val="24"/>
        </w:rPr>
      </w:pPr>
      <w:r>
        <w:rPr>
          <w:rFonts w:ascii="宋体" w:hAnsi="宋体" w:cs="宋体"/>
          <w:sz w:val="24"/>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D14BE4" w:rsidRDefault="00294A22">
      <w:pPr>
        <w:spacing w:line="360" w:lineRule="auto"/>
        <w:rPr>
          <w:rFonts w:ascii="宋体" w:hAnsi="宋体" w:cs="宋体"/>
          <w:b/>
          <w:sz w:val="24"/>
        </w:rPr>
      </w:pPr>
      <w:r>
        <w:rPr>
          <w:rFonts w:ascii="宋体" w:hAnsi="宋体" w:cs="宋体" w:hint="eastAsia"/>
          <w:b/>
          <w:sz w:val="24"/>
        </w:rPr>
        <w:t>九、</w:t>
      </w:r>
      <w:r>
        <w:rPr>
          <w:rFonts w:ascii="宋体" w:hAnsi="宋体" w:cs="宋体"/>
          <w:b/>
          <w:sz w:val="24"/>
        </w:rPr>
        <w:t>投标无效的情形</w:t>
      </w:r>
    </w:p>
    <w:p w:rsidR="00D14BE4" w:rsidRDefault="00294A22">
      <w:pPr>
        <w:spacing w:line="360" w:lineRule="auto"/>
        <w:ind w:firstLine="480"/>
        <w:rPr>
          <w:rFonts w:ascii="宋体" w:hAnsi="宋体" w:cs="宋体"/>
          <w:bCs/>
          <w:sz w:val="24"/>
        </w:rPr>
      </w:pPr>
      <w:r>
        <w:rPr>
          <w:rFonts w:ascii="宋体" w:hAnsi="宋体" w:cs="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D14BE4" w:rsidRDefault="00294A22">
      <w:pPr>
        <w:spacing w:line="360" w:lineRule="auto"/>
        <w:ind w:firstLine="472"/>
        <w:rPr>
          <w:rFonts w:cs="宋体"/>
          <w:b/>
          <w:bCs/>
          <w:sz w:val="24"/>
        </w:rPr>
      </w:pPr>
      <w:r>
        <w:rPr>
          <w:rFonts w:cs="宋体"/>
          <w:b/>
          <w:bCs/>
          <w:sz w:val="24"/>
        </w:rPr>
        <w:t>1.</w:t>
      </w:r>
      <w:r>
        <w:rPr>
          <w:rFonts w:cs="宋体"/>
          <w:b/>
          <w:bCs/>
          <w:sz w:val="24"/>
        </w:rPr>
        <w:t>在评审时，如发现下列情形之一的，投标文件将被视为无效：</w:t>
      </w:r>
    </w:p>
    <w:p w:rsidR="00D14BE4" w:rsidRDefault="00294A22">
      <w:pPr>
        <w:spacing w:line="360" w:lineRule="auto"/>
        <w:ind w:firstLine="480"/>
        <w:rPr>
          <w:rFonts w:cs="宋体"/>
          <w:bCs/>
          <w:sz w:val="24"/>
        </w:rPr>
      </w:pPr>
      <w:r>
        <w:rPr>
          <w:rFonts w:cs="宋体"/>
          <w:bCs/>
          <w:sz w:val="24"/>
        </w:rPr>
        <w:t>（</w:t>
      </w:r>
      <w:r>
        <w:rPr>
          <w:rFonts w:cs="宋体"/>
          <w:bCs/>
          <w:sz w:val="24"/>
        </w:rPr>
        <w:t>1</w:t>
      </w:r>
      <w:r>
        <w:rPr>
          <w:rFonts w:cs="宋体"/>
          <w:bCs/>
          <w:sz w:val="24"/>
        </w:rPr>
        <w:t>）未进行报名登记的；</w:t>
      </w:r>
    </w:p>
    <w:p w:rsidR="00D14BE4" w:rsidRDefault="00294A22">
      <w:pPr>
        <w:spacing w:line="360" w:lineRule="auto"/>
        <w:ind w:firstLine="480"/>
        <w:rPr>
          <w:rFonts w:cs="宋体"/>
          <w:bCs/>
          <w:sz w:val="24"/>
        </w:rPr>
      </w:pPr>
      <w:r>
        <w:rPr>
          <w:rFonts w:cs="宋体"/>
          <w:bCs/>
          <w:sz w:val="24"/>
        </w:rPr>
        <w:t>（</w:t>
      </w:r>
      <w:r>
        <w:rPr>
          <w:rFonts w:cs="宋体"/>
          <w:bCs/>
          <w:sz w:val="24"/>
        </w:rPr>
        <w:t>2</w:t>
      </w:r>
      <w:r>
        <w:rPr>
          <w:rFonts w:cs="宋体"/>
          <w:bCs/>
          <w:sz w:val="24"/>
        </w:rPr>
        <w:t>）投标文件未按招标文件要求密封、包装的；</w:t>
      </w:r>
    </w:p>
    <w:p w:rsidR="00D14BE4" w:rsidRDefault="00294A22">
      <w:pPr>
        <w:spacing w:line="360" w:lineRule="auto"/>
        <w:ind w:firstLine="480"/>
        <w:rPr>
          <w:rFonts w:cs="宋体"/>
          <w:bCs/>
          <w:sz w:val="24"/>
        </w:rPr>
      </w:pPr>
      <w:r>
        <w:rPr>
          <w:rFonts w:cs="宋体"/>
          <w:bCs/>
          <w:sz w:val="24"/>
        </w:rPr>
        <w:t>（</w:t>
      </w:r>
      <w:r>
        <w:rPr>
          <w:rFonts w:cs="宋体"/>
          <w:bCs/>
          <w:sz w:val="24"/>
        </w:rPr>
        <w:t>3</w:t>
      </w:r>
      <w:r>
        <w:rPr>
          <w:rFonts w:cs="宋体"/>
          <w:bCs/>
          <w:sz w:val="24"/>
        </w:rPr>
        <w:t>）社保不能提供真实性证明的；</w:t>
      </w:r>
    </w:p>
    <w:p w:rsidR="00D14BE4" w:rsidRDefault="00294A22">
      <w:pPr>
        <w:spacing w:line="360" w:lineRule="auto"/>
        <w:ind w:firstLine="480"/>
        <w:rPr>
          <w:rFonts w:cs="宋体"/>
          <w:bCs/>
          <w:sz w:val="24"/>
        </w:rPr>
      </w:pPr>
      <w:r>
        <w:rPr>
          <w:rFonts w:cs="宋体"/>
          <w:bCs/>
          <w:sz w:val="24"/>
        </w:rPr>
        <w:t>（</w:t>
      </w:r>
      <w:r>
        <w:rPr>
          <w:rFonts w:cs="宋体"/>
          <w:bCs/>
          <w:sz w:val="24"/>
        </w:rPr>
        <w:t>4</w:t>
      </w:r>
      <w:r>
        <w:rPr>
          <w:rFonts w:cs="宋体"/>
          <w:bCs/>
          <w:sz w:val="24"/>
        </w:rPr>
        <w:t>）投标文件无法定代表人签字、或未提供法定代表人授权委托书、投标声明书或者填写项目不齐全的；</w:t>
      </w:r>
    </w:p>
    <w:p w:rsidR="00D14BE4" w:rsidRDefault="00294A22">
      <w:pPr>
        <w:spacing w:line="360" w:lineRule="auto"/>
        <w:ind w:firstLine="480"/>
        <w:rPr>
          <w:rFonts w:cs="宋体"/>
          <w:bCs/>
          <w:sz w:val="24"/>
        </w:rPr>
      </w:pPr>
      <w:r>
        <w:rPr>
          <w:rFonts w:cs="宋体"/>
          <w:bCs/>
          <w:sz w:val="24"/>
        </w:rPr>
        <w:t>（</w:t>
      </w:r>
      <w:r>
        <w:rPr>
          <w:rFonts w:cs="宋体"/>
          <w:bCs/>
          <w:sz w:val="24"/>
        </w:rPr>
        <w:t>5</w:t>
      </w:r>
      <w:r>
        <w:rPr>
          <w:rFonts w:cs="宋体"/>
          <w:bCs/>
          <w:sz w:val="24"/>
        </w:rPr>
        <w:t>）投标文件格式未按招标文件规定格式的、未按招标文件规定的内容编制投标文件的或者内容虚假的、未按规定签字或盖章的；</w:t>
      </w:r>
    </w:p>
    <w:p w:rsidR="00D14BE4" w:rsidRDefault="00294A22">
      <w:pPr>
        <w:spacing w:line="360" w:lineRule="auto"/>
        <w:ind w:firstLine="480"/>
        <w:rPr>
          <w:rFonts w:cs="宋体"/>
          <w:bCs/>
          <w:sz w:val="24"/>
        </w:rPr>
      </w:pPr>
      <w:r>
        <w:rPr>
          <w:rFonts w:cs="宋体"/>
          <w:bCs/>
          <w:sz w:val="24"/>
        </w:rPr>
        <w:t>（</w:t>
      </w:r>
      <w:r>
        <w:rPr>
          <w:rFonts w:cs="宋体"/>
          <w:bCs/>
          <w:sz w:val="24"/>
        </w:rPr>
        <w:t>6</w:t>
      </w:r>
      <w:r>
        <w:rPr>
          <w:rFonts w:cs="宋体"/>
          <w:bCs/>
          <w:sz w:val="24"/>
        </w:rPr>
        <w:t>）投标文件的实质性内容未使用中文表述的或意思表述不明确、前后矛盾的或者使用计量单位不符合招标文件要求的（经评标委员会认定并允许其当场更正的笔误</w:t>
      </w:r>
      <w:r>
        <w:rPr>
          <w:rFonts w:cs="宋体"/>
          <w:bCs/>
          <w:sz w:val="24"/>
        </w:rPr>
        <w:lastRenderedPageBreak/>
        <w:t>除外）</w:t>
      </w:r>
    </w:p>
    <w:p w:rsidR="00D14BE4" w:rsidRDefault="00294A22">
      <w:pPr>
        <w:spacing w:line="360" w:lineRule="auto"/>
        <w:ind w:firstLine="480"/>
        <w:rPr>
          <w:rFonts w:cs="宋体"/>
          <w:bCs/>
          <w:sz w:val="24"/>
        </w:rPr>
      </w:pPr>
      <w:r>
        <w:rPr>
          <w:rFonts w:cs="宋体"/>
          <w:bCs/>
          <w:sz w:val="24"/>
        </w:rPr>
        <w:t>（</w:t>
      </w:r>
      <w:r>
        <w:rPr>
          <w:rFonts w:cs="宋体"/>
          <w:bCs/>
          <w:sz w:val="24"/>
        </w:rPr>
        <w:t>7</w:t>
      </w:r>
      <w:r>
        <w:rPr>
          <w:rFonts w:cs="宋体"/>
          <w:bCs/>
          <w:sz w:val="24"/>
        </w:rPr>
        <w:t>）投标有效期、交货时间、质保期等商务条款不能满足招标文件要求的；</w:t>
      </w:r>
    </w:p>
    <w:p w:rsidR="00D14BE4" w:rsidRDefault="00294A22">
      <w:pPr>
        <w:spacing w:line="360" w:lineRule="auto"/>
        <w:ind w:firstLine="480"/>
        <w:rPr>
          <w:rFonts w:cs="宋体"/>
          <w:bCs/>
          <w:sz w:val="24"/>
        </w:rPr>
      </w:pPr>
      <w:r>
        <w:rPr>
          <w:rFonts w:cs="宋体"/>
          <w:bCs/>
          <w:sz w:val="24"/>
        </w:rPr>
        <w:t>（</w:t>
      </w:r>
      <w:r>
        <w:rPr>
          <w:rFonts w:cs="宋体"/>
          <w:bCs/>
          <w:sz w:val="24"/>
        </w:rPr>
        <w:t>8</w:t>
      </w:r>
      <w:r>
        <w:rPr>
          <w:rFonts w:cs="宋体"/>
          <w:bCs/>
          <w:sz w:val="24"/>
        </w:rPr>
        <w:t>）未实质性响应招标文件要求或者投标文件有招标方不能接受的附加条件的；</w:t>
      </w:r>
    </w:p>
    <w:p w:rsidR="00D14BE4" w:rsidRDefault="00294A22">
      <w:pPr>
        <w:spacing w:line="360" w:lineRule="auto"/>
        <w:ind w:firstLine="480"/>
        <w:rPr>
          <w:rFonts w:cs="宋体"/>
          <w:bCs/>
          <w:sz w:val="24"/>
        </w:rPr>
      </w:pPr>
      <w:r>
        <w:rPr>
          <w:rFonts w:cs="宋体"/>
          <w:bCs/>
          <w:sz w:val="24"/>
        </w:rPr>
        <w:t>（</w:t>
      </w:r>
      <w:r>
        <w:rPr>
          <w:rFonts w:cs="宋体"/>
          <w:bCs/>
          <w:sz w:val="24"/>
        </w:rPr>
        <w:t>9</w:t>
      </w:r>
      <w:r>
        <w:rPr>
          <w:rFonts w:cs="宋体"/>
          <w:bCs/>
          <w:sz w:val="24"/>
        </w:rPr>
        <w:t>）投标文件标明的响应或偏离与事实不符的或虚假投标的；</w:t>
      </w:r>
    </w:p>
    <w:p w:rsidR="00D14BE4" w:rsidRDefault="00294A22">
      <w:pPr>
        <w:spacing w:line="360" w:lineRule="auto"/>
        <w:ind w:firstLine="480"/>
        <w:rPr>
          <w:rFonts w:cs="宋体"/>
          <w:bCs/>
          <w:sz w:val="24"/>
        </w:rPr>
      </w:pPr>
      <w:r>
        <w:rPr>
          <w:rFonts w:cs="宋体"/>
          <w:bCs/>
          <w:sz w:val="24"/>
        </w:rPr>
        <w:t>（</w:t>
      </w:r>
      <w:r>
        <w:rPr>
          <w:rFonts w:cs="宋体"/>
          <w:bCs/>
          <w:sz w:val="24"/>
        </w:rPr>
        <w:t>10</w:t>
      </w:r>
      <w:r>
        <w:rPr>
          <w:rFonts w:cs="宋体"/>
          <w:bCs/>
          <w:sz w:val="24"/>
        </w:rPr>
        <w:t>）明显不符合招标文件质量标准的，或者与招标文件中标有</w:t>
      </w:r>
      <w:r>
        <w:rPr>
          <w:rFonts w:cs="宋体"/>
          <w:bCs/>
          <w:sz w:val="24"/>
        </w:rPr>
        <w:t>“*</w:t>
      </w:r>
      <w:r>
        <w:rPr>
          <w:rFonts w:ascii="宋体" w:hAnsi="宋体" w:cs="宋体"/>
          <w:bCs/>
          <w:sz w:val="24"/>
        </w:rPr>
        <w:t>”</w:t>
      </w:r>
      <w:r>
        <w:rPr>
          <w:rFonts w:cs="宋体"/>
          <w:bCs/>
          <w:sz w:val="24"/>
        </w:rPr>
        <w:t>、</w:t>
      </w:r>
      <w:r>
        <w:rPr>
          <w:rFonts w:cs="宋体"/>
          <w:bCs/>
          <w:sz w:val="24"/>
        </w:rPr>
        <w:t>“▲”</w:t>
      </w:r>
      <w:r>
        <w:rPr>
          <w:rFonts w:cs="宋体"/>
          <w:bCs/>
          <w:sz w:val="24"/>
        </w:rPr>
        <w:t>、</w:t>
      </w:r>
      <w:r>
        <w:rPr>
          <w:rFonts w:cs="宋体"/>
          <w:bCs/>
          <w:sz w:val="24"/>
        </w:rPr>
        <w:t>“※”</w:t>
      </w:r>
      <w:r>
        <w:rPr>
          <w:rFonts w:cs="宋体"/>
          <w:bCs/>
          <w:sz w:val="24"/>
        </w:rPr>
        <w:t>、</w:t>
      </w:r>
      <w:r>
        <w:rPr>
          <w:rFonts w:cs="宋体"/>
          <w:bCs/>
          <w:sz w:val="24"/>
        </w:rPr>
        <w:t>“★”</w:t>
      </w:r>
      <w:r>
        <w:rPr>
          <w:rFonts w:cs="宋体"/>
          <w:bCs/>
          <w:sz w:val="24"/>
        </w:rPr>
        <w:t>的技术指标、主要功能项目发生实质性偏离的；</w:t>
      </w:r>
    </w:p>
    <w:p w:rsidR="00D14BE4" w:rsidRDefault="00294A22">
      <w:pPr>
        <w:spacing w:line="360" w:lineRule="auto"/>
        <w:ind w:firstLine="480"/>
        <w:rPr>
          <w:rFonts w:cs="宋体"/>
          <w:bCs/>
          <w:sz w:val="24"/>
        </w:rPr>
      </w:pPr>
      <w:r>
        <w:rPr>
          <w:rFonts w:cs="宋体"/>
          <w:bCs/>
          <w:sz w:val="24"/>
        </w:rPr>
        <w:t>（</w:t>
      </w:r>
      <w:r>
        <w:rPr>
          <w:rFonts w:cs="宋体"/>
          <w:bCs/>
          <w:sz w:val="24"/>
        </w:rPr>
        <w:t>11</w:t>
      </w:r>
      <w:r>
        <w:rPr>
          <w:rFonts w:cs="宋体"/>
          <w:bCs/>
          <w:sz w:val="24"/>
        </w:rPr>
        <w:t>）招标文件中允许偏离的技术、性能指标或者辅助功能发生较大负偏离的，经评标委员会认定对项目实际使用造成影响的；</w:t>
      </w:r>
    </w:p>
    <w:p w:rsidR="00D14BE4" w:rsidRDefault="00294A22">
      <w:pPr>
        <w:spacing w:line="360" w:lineRule="auto"/>
        <w:ind w:firstLine="480"/>
        <w:rPr>
          <w:rFonts w:cs="宋体"/>
          <w:bCs/>
          <w:sz w:val="24"/>
        </w:rPr>
      </w:pPr>
      <w:r>
        <w:rPr>
          <w:rFonts w:cs="宋体"/>
          <w:bCs/>
          <w:sz w:val="24"/>
        </w:rPr>
        <w:t>（</w:t>
      </w:r>
      <w:r>
        <w:rPr>
          <w:rFonts w:cs="宋体"/>
          <w:bCs/>
          <w:sz w:val="24"/>
        </w:rPr>
        <w:t>12</w:t>
      </w:r>
      <w:r>
        <w:rPr>
          <w:rFonts w:cs="宋体"/>
          <w:bCs/>
          <w:sz w:val="24"/>
        </w:rPr>
        <w:t>）投标技术方案不明确，存在一个或一个以上备选（替代）投标方案的；</w:t>
      </w:r>
    </w:p>
    <w:p w:rsidR="00D14BE4" w:rsidRDefault="00294A22">
      <w:pPr>
        <w:spacing w:line="360" w:lineRule="auto"/>
        <w:ind w:firstLine="480"/>
        <w:rPr>
          <w:rFonts w:cs="宋体"/>
          <w:bCs/>
          <w:sz w:val="24"/>
        </w:rPr>
      </w:pPr>
      <w:r>
        <w:rPr>
          <w:rFonts w:cs="宋体"/>
          <w:bCs/>
          <w:sz w:val="24"/>
        </w:rPr>
        <w:t>（</w:t>
      </w:r>
      <w:r>
        <w:rPr>
          <w:rFonts w:cs="宋体"/>
          <w:bCs/>
          <w:sz w:val="24"/>
        </w:rPr>
        <w:t>13</w:t>
      </w:r>
      <w:r>
        <w:rPr>
          <w:rFonts w:cs="宋体"/>
          <w:bCs/>
          <w:sz w:val="24"/>
        </w:rPr>
        <w:t>）未采用人民币报价或者未按照招标文件标明的币种报价的；</w:t>
      </w:r>
    </w:p>
    <w:p w:rsidR="00D14BE4" w:rsidRDefault="00294A22">
      <w:pPr>
        <w:spacing w:line="360" w:lineRule="auto"/>
        <w:ind w:firstLine="360"/>
        <w:rPr>
          <w:rFonts w:cs="宋体"/>
          <w:bCs/>
          <w:sz w:val="24"/>
        </w:rPr>
      </w:pPr>
      <w:r>
        <w:rPr>
          <w:rFonts w:cs="宋体"/>
          <w:bCs/>
          <w:sz w:val="24"/>
        </w:rPr>
        <w:t>（</w:t>
      </w:r>
      <w:r>
        <w:rPr>
          <w:rFonts w:cs="宋体"/>
          <w:bCs/>
          <w:sz w:val="24"/>
        </w:rPr>
        <w:t>14</w:t>
      </w:r>
      <w:r>
        <w:rPr>
          <w:rFonts w:cs="宋体"/>
          <w:bCs/>
          <w:sz w:val="24"/>
        </w:rPr>
        <w:t>）报价超出用户设定的最高限价的。</w:t>
      </w:r>
    </w:p>
    <w:p w:rsidR="00D14BE4" w:rsidRDefault="00294A22">
      <w:pPr>
        <w:spacing w:line="360" w:lineRule="auto"/>
        <w:ind w:firstLine="480"/>
        <w:rPr>
          <w:rFonts w:cs="宋体"/>
          <w:bCs/>
          <w:sz w:val="24"/>
        </w:rPr>
      </w:pPr>
      <w:r>
        <w:rPr>
          <w:rFonts w:cs="宋体"/>
          <w:bCs/>
          <w:sz w:val="24"/>
        </w:rPr>
        <w:t>（</w:t>
      </w:r>
      <w:r>
        <w:rPr>
          <w:rFonts w:cs="宋体"/>
          <w:bCs/>
          <w:sz w:val="24"/>
        </w:rPr>
        <w:t>15</w:t>
      </w:r>
      <w:r>
        <w:rPr>
          <w:rFonts w:cs="宋体"/>
          <w:bCs/>
          <w:sz w:val="24"/>
        </w:rPr>
        <w:t>）法律、法规规定的其它投标无效情况。</w:t>
      </w:r>
    </w:p>
    <w:p w:rsidR="00D14BE4" w:rsidRDefault="00294A22">
      <w:pPr>
        <w:spacing w:line="360" w:lineRule="auto"/>
        <w:ind w:firstLine="480"/>
        <w:rPr>
          <w:rFonts w:cs="宋体"/>
          <w:b/>
          <w:sz w:val="24"/>
        </w:rPr>
      </w:pPr>
      <w:r>
        <w:rPr>
          <w:rFonts w:cs="宋体"/>
          <w:b/>
          <w:sz w:val="24"/>
        </w:rPr>
        <w:t>2.</w:t>
      </w:r>
      <w:r>
        <w:rPr>
          <w:rFonts w:cs="宋体"/>
          <w:b/>
          <w:sz w:val="24"/>
        </w:rPr>
        <w:t>被拒绝的投标文件为无效。</w:t>
      </w:r>
    </w:p>
    <w:p w:rsidR="00D14BE4" w:rsidRDefault="00294A22">
      <w:pPr>
        <w:spacing w:line="440" w:lineRule="exact"/>
        <w:ind w:firstLineChars="200" w:firstLine="482"/>
        <w:rPr>
          <w:rFonts w:ascii="宋体" w:hAnsi="宋体"/>
          <w:b/>
          <w:sz w:val="24"/>
        </w:rPr>
      </w:pPr>
      <w:r>
        <w:rPr>
          <w:rFonts w:cs="宋体"/>
          <w:b/>
          <w:sz w:val="24"/>
        </w:rPr>
        <w:t>3.</w:t>
      </w:r>
      <w:r>
        <w:rPr>
          <w:rFonts w:cs="宋体"/>
          <w:b/>
          <w:sz w:val="24"/>
        </w:rPr>
        <w:t>根据有关法律、法规规定为无效、废标的，按法律、法规规定执行。</w:t>
      </w:r>
    </w:p>
    <w:p w:rsidR="00D14BE4" w:rsidRDefault="00294A22">
      <w:pPr>
        <w:pStyle w:val="14"/>
        <w:snapToGrid w:val="0"/>
        <w:spacing w:line="360" w:lineRule="auto"/>
        <w:ind w:firstLine="480"/>
        <w:rPr>
          <w:rFonts w:cs="宋体"/>
          <w:bCs/>
          <w:color w:val="000000" w:themeColor="text1"/>
        </w:rPr>
      </w:pPr>
      <w:r>
        <w:rPr>
          <w:color w:val="000000" w:themeColor="text1"/>
        </w:rPr>
        <w:br w:type="page"/>
      </w:r>
    </w:p>
    <w:p w:rsidR="00D14BE4" w:rsidRDefault="00294A22">
      <w:pPr>
        <w:pStyle w:val="10"/>
        <w:keepNext w:val="0"/>
        <w:keepLines w:val="0"/>
        <w:pageBreakBefore/>
        <w:spacing w:line="415" w:lineRule="auto"/>
        <w:jc w:val="center"/>
        <w:rPr>
          <w:rFonts w:ascii="宋体" w:hAnsi="宋体" w:cs="宋体"/>
        </w:rPr>
      </w:pPr>
      <w:bookmarkStart w:id="6" w:name="_Toc29324"/>
      <w:bookmarkStart w:id="7" w:name="_Toc31127"/>
      <w:r>
        <w:rPr>
          <w:rFonts w:ascii="宋体" w:hAnsi="宋体" w:cs="宋体" w:hint="eastAsia"/>
        </w:rPr>
        <w:lastRenderedPageBreak/>
        <w:t>第四章 谈判方法和程序</w:t>
      </w:r>
      <w:bookmarkEnd w:id="6"/>
      <w:bookmarkEnd w:id="7"/>
    </w:p>
    <w:p w:rsidR="00D14BE4" w:rsidRDefault="00294A22">
      <w:pPr>
        <w:spacing w:line="360" w:lineRule="auto"/>
        <w:rPr>
          <w:rFonts w:ascii="宋体" w:hAnsi="宋体" w:cs="宋体"/>
          <w:b/>
          <w:sz w:val="24"/>
        </w:rPr>
      </w:pPr>
      <w:r>
        <w:rPr>
          <w:rFonts w:ascii="宋体" w:hAnsi="宋体" w:cs="宋体" w:hint="eastAsia"/>
          <w:b/>
          <w:sz w:val="24"/>
        </w:rPr>
        <w:t>一</w:t>
      </w:r>
      <w:r>
        <w:rPr>
          <w:rFonts w:ascii="宋体" w:hAnsi="宋体" w:cs="宋体" w:hint="eastAsia"/>
          <w:sz w:val="24"/>
        </w:rPr>
        <w:t>、</w:t>
      </w:r>
      <w:r>
        <w:rPr>
          <w:rFonts w:ascii="宋体" w:hAnsi="宋体" w:cs="宋体" w:hint="eastAsia"/>
          <w:b/>
          <w:sz w:val="24"/>
        </w:rPr>
        <w:t>开标准备</w:t>
      </w:r>
    </w:p>
    <w:p w:rsidR="00D14BE4" w:rsidRDefault="00294A22">
      <w:pPr>
        <w:spacing w:line="360" w:lineRule="auto"/>
        <w:ind w:firstLineChars="200" w:firstLine="480"/>
        <w:rPr>
          <w:rFonts w:ascii="宋体" w:hAnsi="宋体" w:cs="宋体"/>
          <w:bCs/>
          <w:strike/>
          <w:sz w:val="24"/>
        </w:rPr>
      </w:pPr>
      <w:r>
        <w:rPr>
          <w:rFonts w:ascii="宋体" w:hAnsi="宋体" w:cs="宋体" w:hint="eastAsia"/>
          <w:bCs/>
          <w:sz w:val="24"/>
        </w:rPr>
        <w:t>将在规定的时间和地点进行现场开标，谈判响应方的法定代表人或其委托代理人【委托代理人应当是谈判响应方的在职正式职工】应做好谈判响应准备，准时参加开标会议。</w:t>
      </w:r>
    </w:p>
    <w:p w:rsidR="00D14BE4" w:rsidRDefault="00294A22">
      <w:pPr>
        <w:spacing w:line="360" w:lineRule="auto"/>
        <w:rPr>
          <w:rFonts w:ascii="宋体" w:hAnsi="宋体" w:cs="宋体"/>
          <w:b/>
          <w:sz w:val="24"/>
        </w:rPr>
      </w:pPr>
      <w:r>
        <w:rPr>
          <w:rFonts w:ascii="宋体" w:hAnsi="宋体" w:cs="宋体" w:hint="eastAsia"/>
          <w:b/>
          <w:sz w:val="24"/>
        </w:rPr>
        <w:t>二、谈判小组</w:t>
      </w:r>
    </w:p>
    <w:p w:rsidR="00D14BE4" w:rsidRDefault="00294A22">
      <w:pPr>
        <w:spacing w:line="360" w:lineRule="auto"/>
        <w:ind w:firstLineChars="200" w:firstLine="480"/>
        <w:rPr>
          <w:rFonts w:ascii="宋体" w:hAnsi="宋体" w:cs="宋体"/>
          <w:sz w:val="24"/>
        </w:rPr>
      </w:pPr>
      <w:r>
        <w:rPr>
          <w:rFonts w:ascii="宋体" w:hAnsi="宋体" w:cs="宋体" w:hint="eastAsia"/>
          <w:sz w:val="24"/>
        </w:rPr>
        <w:t>我校将根据谈判项目的特点依法组建谈判小组，人员由学校评审专家</w:t>
      </w:r>
      <w:r>
        <w:rPr>
          <w:rFonts w:ascii="宋体" w:hAnsi="宋体" w:cs="宋体"/>
          <w:sz w:val="24"/>
          <w:u w:val="single"/>
        </w:rPr>
        <w:t>2</w:t>
      </w:r>
      <w:r>
        <w:rPr>
          <w:rFonts w:ascii="宋体" w:hAnsi="宋体" w:cs="宋体" w:hint="eastAsia"/>
          <w:sz w:val="24"/>
        </w:rPr>
        <w:t>人和采购部门代表</w:t>
      </w:r>
      <w:r>
        <w:rPr>
          <w:rFonts w:ascii="宋体" w:hAnsi="宋体" w:cs="宋体" w:hint="eastAsia"/>
          <w:sz w:val="24"/>
          <w:u w:val="single"/>
        </w:rPr>
        <w:t>1</w:t>
      </w:r>
      <w:r>
        <w:rPr>
          <w:rFonts w:ascii="宋体" w:hAnsi="宋体" w:cs="宋体" w:hint="eastAsia"/>
          <w:sz w:val="24"/>
        </w:rPr>
        <w:t>人,共</w:t>
      </w:r>
      <w:r>
        <w:rPr>
          <w:rFonts w:ascii="宋体" w:hAnsi="宋体" w:cs="宋体"/>
          <w:sz w:val="24"/>
          <w:u w:val="single"/>
        </w:rPr>
        <w:t>3</w:t>
      </w:r>
      <w:r>
        <w:rPr>
          <w:rFonts w:ascii="宋体" w:hAnsi="宋体" w:cs="宋体" w:hint="eastAsia"/>
          <w:sz w:val="24"/>
        </w:rPr>
        <w:t>人组成（允许采购人不推荐采购人代表参加，如采购人不推荐采购人代表参加评审时，谈判小组（</w:t>
      </w:r>
      <w:r>
        <w:rPr>
          <w:rFonts w:ascii="宋体" w:hAnsi="宋体" w:cs="宋体"/>
          <w:sz w:val="24"/>
        </w:rPr>
        <w:t>3</w:t>
      </w:r>
      <w:r>
        <w:rPr>
          <w:rFonts w:ascii="宋体" w:hAnsi="宋体" w:cs="宋体" w:hint="eastAsia"/>
          <w:sz w:val="24"/>
        </w:rPr>
        <w:t>人）都从评标专家库中抽取），其成员从采购人和学校政采购评审的具有技术、商务等方面专长的专家库中通过随机方式抽取组成谈判小组,将对谈判响应文件进行审查、质疑、评估和比较。</w:t>
      </w:r>
    </w:p>
    <w:p w:rsidR="00D14BE4" w:rsidRDefault="00294A22">
      <w:pPr>
        <w:spacing w:line="360" w:lineRule="auto"/>
        <w:rPr>
          <w:rFonts w:ascii="宋体" w:hAnsi="宋体" w:cs="宋体"/>
          <w:b/>
          <w:sz w:val="24"/>
        </w:rPr>
      </w:pPr>
      <w:r>
        <w:rPr>
          <w:rFonts w:ascii="宋体" w:hAnsi="宋体" w:cs="宋体" w:hint="eastAsia"/>
          <w:b/>
          <w:sz w:val="24"/>
        </w:rPr>
        <w:t>三、单一来源谈判评审原则与方法</w:t>
      </w:r>
    </w:p>
    <w:p w:rsidR="00D14BE4" w:rsidRDefault="00294A22">
      <w:pPr>
        <w:spacing w:line="360" w:lineRule="auto"/>
        <w:ind w:firstLineChars="250" w:firstLine="600"/>
        <w:rPr>
          <w:rFonts w:ascii="宋体" w:hAnsi="宋体" w:cs="宋体"/>
          <w:sz w:val="24"/>
        </w:rPr>
      </w:pPr>
      <w:r>
        <w:rPr>
          <w:rFonts w:ascii="宋体" w:hAnsi="宋体" w:cs="宋体" w:hint="eastAsia"/>
          <w:sz w:val="24"/>
        </w:rPr>
        <w:t>谈判小组将遵循公开、公平、公正的原则，对谈判响应方提供服务的价格、公司基本情况、履约能力等进行综合分析考评，由谈判小组根据综合情况研究确定采购结果。</w:t>
      </w:r>
    </w:p>
    <w:p w:rsidR="00D14BE4" w:rsidRDefault="00294A22">
      <w:pPr>
        <w:numPr>
          <w:ilvl w:val="0"/>
          <w:numId w:val="5"/>
        </w:numPr>
        <w:spacing w:line="360" w:lineRule="auto"/>
        <w:rPr>
          <w:rFonts w:ascii="宋体" w:hAnsi="宋体" w:cs="宋体"/>
          <w:b/>
          <w:sz w:val="24"/>
        </w:rPr>
      </w:pPr>
      <w:r>
        <w:rPr>
          <w:rFonts w:ascii="宋体" w:hAnsi="宋体" w:cs="宋体" w:hint="eastAsia"/>
          <w:b/>
          <w:sz w:val="24"/>
        </w:rPr>
        <w:t>谈判程序</w:t>
      </w:r>
    </w:p>
    <w:p w:rsidR="00D14BE4" w:rsidRDefault="00294A22">
      <w:pPr>
        <w:spacing w:line="360" w:lineRule="auto"/>
        <w:ind w:firstLineChars="200" w:firstLine="480"/>
        <w:rPr>
          <w:rFonts w:ascii="宋体" w:hAnsi="宋体" w:cs="宋体"/>
          <w:bCs/>
          <w:sz w:val="24"/>
        </w:rPr>
      </w:pPr>
      <w:r>
        <w:rPr>
          <w:rFonts w:ascii="宋体" w:hAnsi="宋体" w:cs="宋体" w:hint="eastAsia"/>
          <w:bCs/>
          <w:sz w:val="24"/>
        </w:rPr>
        <w:t>1.开标会由采购人主持，主持人宣布谈判开始；</w:t>
      </w:r>
    </w:p>
    <w:p w:rsidR="00D14BE4" w:rsidRDefault="00294A22">
      <w:pPr>
        <w:spacing w:line="360" w:lineRule="auto"/>
        <w:ind w:firstLineChars="200" w:firstLine="480"/>
        <w:rPr>
          <w:rFonts w:ascii="宋体" w:hAnsi="宋体" w:cs="宋体"/>
          <w:bCs/>
          <w:sz w:val="24"/>
        </w:rPr>
      </w:pPr>
      <w:r>
        <w:rPr>
          <w:rFonts w:ascii="宋体" w:hAnsi="宋体" w:cs="宋体" w:hint="eastAsia"/>
          <w:bCs/>
          <w:sz w:val="24"/>
        </w:rPr>
        <w:t xml:space="preserve">2.主持人介绍参加开评标的人员名单； </w:t>
      </w:r>
    </w:p>
    <w:p w:rsidR="00D14BE4" w:rsidRDefault="00294A22">
      <w:pPr>
        <w:spacing w:line="360" w:lineRule="auto"/>
        <w:ind w:firstLineChars="200" w:firstLine="480"/>
        <w:rPr>
          <w:rFonts w:ascii="宋体" w:hAnsi="宋体" w:cs="宋体"/>
          <w:bCs/>
          <w:sz w:val="24"/>
        </w:rPr>
      </w:pPr>
      <w:r>
        <w:rPr>
          <w:rFonts w:ascii="宋体" w:hAnsi="宋体" w:cs="宋体" w:hint="eastAsia"/>
          <w:bCs/>
          <w:sz w:val="24"/>
        </w:rPr>
        <w:t>3.主持人宣布评标会议纪律及评标期间的有关事项；告知应当回避的情形,提请有关人员回避；</w:t>
      </w:r>
    </w:p>
    <w:p w:rsidR="00D14BE4" w:rsidRDefault="00294A22">
      <w:pPr>
        <w:spacing w:line="360" w:lineRule="auto"/>
        <w:ind w:firstLineChars="200" w:firstLine="480"/>
        <w:rPr>
          <w:rFonts w:ascii="宋体" w:hAnsi="宋体" w:cs="宋体"/>
          <w:sz w:val="24"/>
        </w:rPr>
      </w:pPr>
      <w:r>
        <w:rPr>
          <w:rFonts w:ascii="宋体" w:hAnsi="宋体" w:cs="宋体" w:hint="eastAsia"/>
          <w:sz w:val="24"/>
        </w:rPr>
        <w:t>4.谈判及评审程序</w:t>
      </w:r>
    </w:p>
    <w:p w:rsidR="00D14BE4" w:rsidRDefault="00294A22">
      <w:pPr>
        <w:spacing w:line="360" w:lineRule="auto"/>
        <w:ind w:firstLineChars="200" w:firstLine="480"/>
        <w:rPr>
          <w:rFonts w:ascii="宋体" w:hAnsi="宋体" w:cs="宋体"/>
          <w:sz w:val="24"/>
        </w:rPr>
      </w:pPr>
      <w:r>
        <w:rPr>
          <w:rFonts w:ascii="宋体" w:hAnsi="宋体" w:cs="宋体" w:hint="eastAsia"/>
          <w:sz w:val="24"/>
        </w:rPr>
        <w:t>4.1在谈判时间截止后30分钟内准时开标；</w:t>
      </w:r>
    </w:p>
    <w:p w:rsidR="00D14BE4" w:rsidRDefault="00294A22">
      <w:pPr>
        <w:spacing w:line="360" w:lineRule="auto"/>
        <w:ind w:leftChars="228" w:left="479"/>
        <w:rPr>
          <w:rFonts w:ascii="宋体" w:hAnsi="宋体" w:cs="宋体"/>
          <w:sz w:val="24"/>
        </w:rPr>
      </w:pPr>
      <w:r>
        <w:rPr>
          <w:rFonts w:ascii="宋体" w:hAnsi="宋体" w:cs="宋体" w:hint="eastAsia"/>
          <w:sz w:val="24"/>
        </w:rPr>
        <w:t>4.2由采购人进行资格审查；</w:t>
      </w:r>
    </w:p>
    <w:p w:rsidR="00D14BE4" w:rsidRDefault="00294A22">
      <w:pPr>
        <w:spacing w:line="360" w:lineRule="auto"/>
        <w:ind w:firstLineChars="200" w:firstLine="480"/>
        <w:rPr>
          <w:rFonts w:ascii="宋体" w:hAnsi="宋体" w:cs="宋体"/>
        </w:rPr>
      </w:pPr>
      <w:r>
        <w:rPr>
          <w:rFonts w:ascii="宋体" w:hAnsi="宋体" w:cs="宋体" w:hint="eastAsia"/>
          <w:sz w:val="24"/>
        </w:rPr>
        <w:t>4.3 谈判小组审核商务技术响应文件。谈判小组依据单一来源谈判文件的规定，从谈判响应文件的有效性、完整性和对单一来源谈判文件的响应程度进行审查，以确定是否对谈判文件的实质性要求作出响应；</w:t>
      </w:r>
    </w:p>
    <w:p w:rsidR="00D14BE4" w:rsidRDefault="00294A22">
      <w:pPr>
        <w:pStyle w:val="a5"/>
        <w:ind w:firstLine="480"/>
        <w:rPr>
          <w:rFonts w:ascii="宋体" w:hAnsi="宋体" w:cs="宋体"/>
          <w:sz w:val="24"/>
        </w:rPr>
      </w:pPr>
      <w:r>
        <w:rPr>
          <w:rFonts w:ascii="宋体" w:hAnsi="宋体" w:cs="宋体" w:hint="eastAsia"/>
          <w:sz w:val="24"/>
        </w:rPr>
        <w:t>4.4 谈判小组讨论审核情况，确定谈判响应方是否具有谈判资格并根据产品的成本组成确定本次单一来源谈判的价格底限。</w:t>
      </w:r>
    </w:p>
    <w:p w:rsidR="00D14BE4" w:rsidRDefault="00294A22">
      <w:pPr>
        <w:pStyle w:val="a5"/>
        <w:ind w:firstLine="480"/>
        <w:rPr>
          <w:rFonts w:ascii="宋体" w:hAnsi="宋体" w:cs="宋体"/>
          <w:sz w:val="24"/>
        </w:rPr>
      </w:pPr>
      <w:r>
        <w:rPr>
          <w:rFonts w:ascii="宋体" w:hAnsi="宋体" w:cs="宋体" w:hint="eastAsia"/>
          <w:sz w:val="24"/>
        </w:rPr>
        <w:t>4.5 开启报价文件；</w:t>
      </w:r>
    </w:p>
    <w:p w:rsidR="00D14BE4" w:rsidRDefault="00294A22">
      <w:pPr>
        <w:pStyle w:val="a5"/>
        <w:ind w:firstLine="480"/>
        <w:rPr>
          <w:rFonts w:ascii="宋体" w:hAnsi="宋体" w:cs="宋体"/>
          <w:sz w:val="24"/>
        </w:rPr>
      </w:pPr>
      <w:r>
        <w:rPr>
          <w:rFonts w:ascii="宋体" w:hAnsi="宋体" w:cs="宋体" w:hint="eastAsia"/>
          <w:sz w:val="24"/>
        </w:rPr>
        <w:t>4.6与谈判响应方进行最终价格谈判，谈判响应方须进行最后报价；</w:t>
      </w:r>
    </w:p>
    <w:p w:rsidR="00D14BE4" w:rsidRDefault="00294A22">
      <w:pPr>
        <w:spacing w:line="360" w:lineRule="auto"/>
        <w:ind w:firstLineChars="200" w:firstLine="480"/>
        <w:rPr>
          <w:rFonts w:ascii="宋体" w:hAnsi="宋体" w:cs="宋体"/>
          <w:sz w:val="24"/>
        </w:rPr>
      </w:pPr>
      <w:r>
        <w:rPr>
          <w:rFonts w:ascii="宋体" w:hAnsi="宋体" w:cs="宋体" w:hint="eastAsia"/>
          <w:sz w:val="24"/>
        </w:rPr>
        <w:lastRenderedPageBreak/>
        <w:t>4.7谈判小组对谈判的情况进行综合评议，确定谈判结果。</w:t>
      </w:r>
    </w:p>
    <w:p w:rsidR="00D14BE4" w:rsidRDefault="00294A22">
      <w:pPr>
        <w:spacing w:line="360" w:lineRule="auto"/>
        <w:ind w:firstLineChars="200" w:firstLine="480"/>
        <w:rPr>
          <w:rFonts w:ascii="宋体" w:hAnsi="宋体" w:cs="宋体"/>
          <w:sz w:val="24"/>
        </w:rPr>
      </w:pPr>
      <w:r>
        <w:rPr>
          <w:rFonts w:ascii="宋体" w:hAnsi="宋体" w:cs="宋体" w:hint="eastAsia"/>
          <w:sz w:val="24"/>
        </w:rPr>
        <w:t>4.8谈判小组拟制评审报告。</w:t>
      </w:r>
    </w:p>
    <w:p w:rsidR="00D14BE4" w:rsidRDefault="00294A22">
      <w:pPr>
        <w:spacing w:line="360" w:lineRule="auto"/>
        <w:rPr>
          <w:rFonts w:ascii="宋体" w:hAnsi="宋体" w:cs="宋体"/>
          <w:b/>
          <w:sz w:val="24"/>
        </w:rPr>
      </w:pPr>
      <w:r>
        <w:rPr>
          <w:rFonts w:ascii="宋体" w:hAnsi="宋体" w:cs="宋体" w:hint="eastAsia"/>
          <w:b/>
          <w:sz w:val="24"/>
        </w:rPr>
        <w:t>五、中标通知</w:t>
      </w:r>
    </w:p>
    <w:p w:rsidR="00D14BE4" w:rsidRDefault="00294A22">
      <w:pPr>
        <w:spacing w:line="360" w:lineRule="auto"/>
        <w:ind w:firstLineChars="150" w:firstLine="360"/>
        <w:rPr>
          <w:rFonts w:ascii="宋体" w:hAnsi="宋体" w:cs="宋体"/>
          <w:sz w:val="24"/>
        </w:rPr>
      </w:pPr>
      <w:r>
        <w:rPr>
          <w:rFonts w:ascii="宋体" w:hAnsi="宋体" w:cs="宋体" w:hint="eastAsia"/>
          <w:sz w:val="24"/>
        </w:rPr>
        <w:t>（一）中标公告期限为1个工作日。谈判方以书面形式发出《中标通知书》，并同时在相关网站上公布成交结果。</w:t>
      </w:r>
    </w:p>
    <w:p w:rsidR="00D14BE4" w:rsidRDefault="00294A22">
      <w:pPr>
        <w:spacing w:line="360" w:lineRule="auto"/>
        <w:ind w:firstLineChars="150" w:firstLine="360"/>
        <w:rPr>
          <w:rFonts w:ascii="宋体" w:hAnsi="宋体" w:cs="宋体"/>
          <w:sz w:val="24"/>
        </w:rPr>
      </w:pPr>
      <w:r>
        <w:rPr>
          <w:rFonts w:ascii="宋体" w:hAnsi="宋体" w:cs="宋体" w:hint="eastAsia"/>
          <w:sz w:val="24"/>
        </w:rPr>
        <w:t>（二）确定中标人后，中标人应在三个工作日内，向谈判方领取《中标通知书》，否则按放弃中标资格处理，并因违反诚信原则，提交财政部门列入政府采购黑名单。</w:t>
      </w:r>
    </w:p>
    <w:p w:rsidR="00D14BE4" w:rsidRDefault="00294A22">
      <w:pPr>
        <w:spacing w:line="360" w:lineRule="auto"/>
        <w:ind w:firstLineChars="150" w:firstLine="360"/>
        <w:rPr>
          <w:rFonts w:ascii="宋体" w:hAnsi="宋体" w:cs="宋体"/>
          <w:sz w:val="24"/>
        </w:rPr>
      </w:pPr>
      <w:r>
        <w:rPr>
          <w:rFonts w:ascii="宋体" w:hAnsi="宋体" w:cs="宋体" w:hint="eastAsia"/>
          <w:sz w:val="24"/>
        </w:rPr>
        <w:t>（三）中标通知书发出后，若中标人放弃成交，应当承担相应的法律责任，中标通知书对采购人和中标谈判响应方具有同等法律效力。</w:t>
      </w:r>
    </w:p>
    <w:p w:rsidR="00D14BE4" w:rsidRDefault="00294A22">
      <w:pPr>
        <w:spacing w:line="360" w:lineRule="auto"/>
        <w:rPr>
          <w:rFonts w:ascii="宋体" w:hAnsi="宋体" w:cs="宋体"/>
          <w:b/>
          <w:sz w:val="24"/>
        </w:rPr>
      </w:pPr>
      <w:r>
        <w:rPr>
          <w:rFonts w:ascii="宋体" w:hAnsi="宋体" w:cs="宋体" w:hint="eastAsia"/>
          <w:b/>
          <w:sz w:val="24"/>
        </w:rPr>
        <w:t>六、合同签订</w:t>
      </w:r>
    </w:p>
    <w:p w:rsidR="00D14BE4" w:rsidRDefault="00294A22">
      <w:pPr>
        <w:spacing w:line="360" w:lineRule="auto"/>
        <w:ind w:firstLineChars="200" w:firstLine="480"/>
        <w:rPr>
          <w:rFonts w:ascii="宋体" w:hAnsi="宋体" w:cs="宋体"/>
          <w:sz w:val="24"/>
        </w:rPr>
      </w:pPr>
      <w:r>
        <w:rPr>
          <w:rFonts w:ascii="宋体" w:hAnsi="宋体" w:cs="宋体" w:hint="eastAsia"/>
          <w:sz w:val="24"/>
        </w:rPr>
        <w:t>采购人与中标人应当在《中标通知书》发出之日起30日内签订采购合同，如中标人拖延、拒签合同，在30日内未完成合同签订的，按自动放弃中标处理，并承担相应的法律责任，中标通知书对采购人和中标单位具有同等法律效力。</w:t>
      </w:r>
    </w:p>
    <w:p w:rsidR="00D14BE4" w:rsidRDefault="00294A22">
      <w:pPr>
        <w:spacing w:line="360" w:lineRule="auto"/>
        <w:ind w:firstLine="480"/>
        <w:rPr>
          <w:rFonts w:cs="宋体"/>
          <w:bCs/>
          <w:color w:val="000000" w:themeColor="text1"/>
          <w:sz w:val="24"/>
        </w:rPr>
      </w:pPr>
      <w:r>
        <w:rPr>
          <w:color w:val="000000" w:themeColor="text1"/>
        </w:rPr>
        <w:br w:type="page"/>
      </w:r>
    </w:p>
    <w:p w:rsidR="00D14BE4" w:rsidRDefault="00294A22">
      <w:pPr>
        <w:snapToGrid w:val="0"/>
        <w:spacing w:line="360" w:lineRule="auto"/>
        <w:jc w:val="center"/>
        <w:outlineLvl w:val="0"/>
        <w:rPr>
          <w:rFonts w:ascii="宋体" w:hAnsi="宋体" w:cs="宋体"/>
          <w:b/>
          <w:bCs/>
          <w:color w:val="000000" w:themeColor="text1"/>
          <w:sz w:val="30"/>
          <w:szCs w:val="32"/>
        </w:rPr>
      </w:pPr>
      <w:bookmarkStart w:id="8" w:name="_Toc18731"/>
      <w:r>
        <w:rPr>
          <w:rFonts w:ascii="宋体" w:hAnsi="宋体" w:cs="宋体"/>
          <w:b/>
          <w:bCs/>
          <w:color w:val="000000" w:themeColor="text1"/>
          <w:sz w:val="30"/>
          <w:szCs w:val="32"/>
        </w:rPr>
        <w:lastRenderedPageBreak/>
        <w:t>第五章  采购合同主要条款</w:t>
      </w:r>
      <w:bookmarkEnd w:id="8"/>
    </w:p>
    <w:p w:rsidR="00D14BE4" w:rsidRDefault="00294A22">
      <w:pPr>
        <w:pStyle w:val="2"/>
        <w:keepNext w:val="0"/>
        <w:keepLines w:val="0"/>
        <w:spacing w:before="0" w:after="0" w:line="440" w:lineRule="exact"/>
        <w:jc w:val="center"/>
        <w:rPr>
          <w:rFonts w:ascii="宋体" w:hAnsi="宋体" w:cs="宋体"/>
          <w:bCs w:val="0"/>
          <w:color w:val="000000" w:themeColor="text1"/>
          <w:sz w:val="30"/>
          <w:szCs w:val="20"/>
        </w:rPr>
      </w:pPr>
      <w:bookmarkStart w:id="9" w:name="_Toc12350"/>
      <w:r>
        <w:rPr>
          <w:rFonts w:ascii="宋体" w:hAnsi="宋体" w:cs="宋体"/>
          <w:color w:val="000000" w:themeColor="text1"/>
          <w:sz w:val="30"/>
        </w:rPr>
        <w:t>采购合同（样本）</w:t>
      </w:r>
      <w:bookmarkEnd w:id="9"/>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项目名称：                   项目编号：               合同号：</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甲方（买方）：</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乙方（卖方）：</w:t>
      </w:r>
    </w:p>
    <w:p w:rsidR="00D14BE4" w:rsidRDefault="00294A22">
      <w:pPr>
        <w:snapToGrid w:val="0"/>
        <w:spacing w:before="156" w:after="156"/>
        <w:ind w:firstLineChars="200" w:firstLine="480"/>
        <w:rPr>
          <w:rFonts w:ascii="宋体" w:hAnsi="宋体" w:cs="宋体"/>
          <w:b/>
          <w:color w:val="000000" w:themeColor="text1"/>
          <w:sz w:val="24"/>
        </w:rPr>
      </w:pPr>
      <w:r>
        <w:rPr>
          <w:rFonts w:ascii="宋体" w:hAnsi="宋体" w:cs="宋体"/>
          <w:color w:val="000000" w:themeColor="text1"/>
          <w:sz w:val="24"/>
        </w:rPr>
        <w:t>甲、乙双方根据    年  月  日</w:t>
      </w:r>
      <w:r>
        <w:rPr>
          <w:rFonts w:ascii="宋体" w:hAnsi="宋体" w:cs="宋体" w:hint="eastAsia"/>
          <w:color w:val="000000" w:themeColor="text1"/>
          <w:sz w:val="24"/>
        </w:rPr>
        <w:t>浙江广厦建设职业技术大学</w:t>
      </w:r>
      <w:r>
        <w:rPr>
          <w:rFonts w:ascii="宋体" w:hAnsi="宋体" w:cs="宋体"/>
          <w:color w:val="000000" w:themeColor="text1"/>
          <w:sz w:val="24"/>
        </w:rPr>
        <w:t>关于项目公开招标的结果，签署本合同。</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一、货物内容</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1. 货物名称：</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2. 型号规格：</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3. 技术参数：</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4. 数量（单位）：</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二、合同金额</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 本合同金额为（大写）：____________元（￥_______________元）人民币。</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三、技术资料</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1.乙方应按招标文件规定的时间向甲方提供使用货物的有关技术资料。</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2. 没有甲方事先书面同意，乙方不得将由甲方提供的有关合同或任何合同条文、规</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格、计划、图纸、样品或资料提供给与履行本合同无关的任何其他人。即使向履行本</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合同有关的人员提供，也应注意保密并限于履行合同的必需范围。</w:t>
      </w:r>
    </w:p>
    <w:p w:rsidR="00D14BE4" w:rsidRDefault="00294A22">
      <w:pPr>
        <w:snapToGrid w:val="0"/>
        <w:spacing w:before="156" w:after="156"/>
        <w:ind w:left="412" w:hanging="412"/>
        <w:rPr>
          <w:rFonts w:ascii="宋体" w:hAnsi="宋体" w:cs="宋体"/>
          <w:b/>
          <w:color w:val="000000" w:themeColor="text1"/>
          <w:sz w:val="24"/>
        </w:rPr>
      </w:pPr>
      <w:r>
        <w:rPr>
          <w:rFonts w:ascii="宋体" w:hAnsi="宋体" w:cs="宋体"/>
          <w:b/>
          <w:color w:val="000000" w:themeColor="text1"/>
          <w:sz w:val="24"/>
        </w:rPr>
        <w:t>四、知识产权</w:t>
      </w:r>
    </w:p>
    <w:p w:rsidR="00D14BE4" w:rsidRDefault="00294A22">
      <w:pPr>
        <w:snapToGrid w:val="0"/>
        <w:spacing w:before="156" w:after="156"/>
        <w:rPr>
          <w:rFonts w:ascii="宋体" w:hAnsi="宋体" w:cs="宋体"/>
          <w:bCs/>
          <w:color w:val="000000" w:themeColor="text1"/>
          <w:sz w:val="24"/>
        </w:rPr>
      </w:pPr>
      <w:r>
        <w:rPr>
          <w:rFonts w:ascii="宋体" w:hAnsi="宋体" w:cs="宋体"/>
          <w:color w:val="000000" w:themeColor="text1"/>
          <w:sz w:val="24"/>
        </w:rPr>
        <w:t>乙方应保证所提供的货物或其任何一部分均不会侵犯任何第三方的知识产权</w:t>
      </w:r>
      <w:r>
        <w:rPr>
          <w:rFonts w:ascii="宋体" w:hAnsi="宋体" w:cs="宋体"/>
          <w:bCs/>
          <w:color w:val="000000" w:themeColor="text1"/>
          <w:sz w:val="24"/>
        </w:rPr>
        <w:t>。</w:t>
      </w:r>
    </w:p>
    <w:p w:rsidR="00D14BE4" w:rsidRDefault="00294A22">
      <w:pPr>
        <w:pStyle w:val="af3"/>
        <w:numPr>
          <w:ilvl w:val="0"/>
          <w:numId w:val="6"/>
        </w:numPr>
        <w:snapToGrid w:val="0"/>
        <w:spacing w:before="156" w:after="156"/>
        <w:ind w:firstLineChars="0"/>
        <w:rPr>
          <w:rFonts w:ascii="宋体" w:hAnsi="宋体" w:cs="宋体"/>
          <w:color w:val="000000" w:themeColor="text1"/>
          <w:sz w:val="24"/>
          <w:u w:val="single"/>
        </w:rPr>
      </w:pPr>
      <w:r>
        <w:rPr>
          <w:rFonts w:ascii="宋体" w:hAnsi="宋体" w:cs="宋体"/>
          <w:b/>
          <w:color w:val="000000" w:themeColor="text1"/>
          <w:sz w:val="24"/>
        </w:rPr>
        <w:t>产权担保</w:t>
      </w:r>
    </w:p>
    <w:p w:rsidR="00D14BE4" w:rsidRDefault="00294A22">
      <w:pPr>
        <w:snapToGrid w:val="0"/>
        <w:spacing w:before="156" w:after="156"/>
        <w:ind w:left="408" w:hanging="408"/>
        <w:rPr>
          <w:rFonts w:ascii="宋体" w:hAnsi="宋体" w:cs="宋体"/>
          <w:color w:val="000000" w:themeColor="text1"/>
          <w:sz w:val="24"/>
        </w:rPr>
      </w:pPr>
      <w:r>
        <w:rPr>
          <w:rFonts w:ascii="宋体" w:hAnsi="宋体" w:cs="宋体"/>
          <w:color w:val="000000" w:themeColor="text1"/>
          <w:sz w:val="24"/>
        </w:rPr>
        <w:t>乙方保证所交付的货物的所有权完全属于乙方且无任何抵押、查封等产权瑕疵。</w:t>
      </w:r>
    </w:p>
    <w:p w:rsidR="00D14BE4" w:rsidRDefault="00294A22">
      <w:pPr>
        <w:pStyle w:val="af3"/>
        <w:numPr>
          <w:ilvl w:val="0"/>
          <w:numId w:val="6"/>
        </w:numPr>
        <w:snapToGrid w:val="0"/>
        <w:spacing w:before="156" w:after="156"/>
        <w:ind w:firstLineChars="0"/>
        <w:rPr>
          <w:rFonts w:ascii="宋体" w:hAnsi="宋体" w:cs="宋体"/>
          <w:b/>
          <w:color w:val="000000" w:themeColor="text1"/>
          <w:sz w:val="24"/>
        </w:rPr>
      </w:pPr>
      <w:r>
        <w:rPr>
          <w:rFonts w:ascii="宋体" w:hAnsi="宋体" w:cs="宋体"/>
          <w:b/>
          <w:color w:val="000000" w:themeColor="text1"/>
          <w:sz w:val="24"/>
        </w:rPr>
        <w:t>履约保证金</w:t>
      </w:r>
    </w:p>
    <w:p w:rsidR="00D14BE4" w:rsidRDefault="00294A22">
      <w:pPr>
        <w:snapToGrid w:val="0"/>
        <w:spacing w:before="156" w:after="156"/>
        <w:ind w:firstLineChars="200" w:firstLine="480"/>
        <w:rPr>
          <w:rFonts w:ascii="宋体" w:hAnsi="宋体" w:cs="宋体"/>
          <w:color w:val="000000" w:themeColor="text1"/>
          <w:sz w:val="24"/>
        </w:rPr>
      </w:pPr>
      <w:r>
        <w:rPr>
          <w:rFonts w:ascii="宋体" w:hAnsi="宋体" w:cs="宋体"/>
          <w:color w:val="000000" w:themeColor="text1"/>
          <w:sz w:val="24"/>
        </w:rPr>
        <w:t>履约保证金为合同价款的</w:t>
      </w:r>
      <w:r>
        <w:rPr>
          <w:rFonts w:ascii="宋体" w:hAnsi="宋体" w:cs="宋体" w:hint="eastAsia"/>
          <w:color w:val="000000" w:themeColor="text1"/>
          <w:sz w:val="24"/>
        </w:rPr>
        <w:t>5</w:t>
      </w:r>
      <w:r>
        <w:rPr>
          <w:rFonts w:ascii="宋体" w:hAnsi="宋体" w:cs="宋体"/>
          <w:color w:val="000000" w:themeColor="text1"/>
          <w:sz w:val="24"/>
        </w:rPr>
        <w:t>%，</w:t>
      </w:r>
      <w:r>
        <w:rPr>
          <w:rFonts w:ascii="宋体" w:hAnsi="宋体" w:cs="宋体" w:hint="eastAsia"/>
          <w:color w:val="000000" w:themeColor="text1"/>
          <w:sz w:val="24"/>
        </w:rPr>
        <w:t>在合同签订前汇入甲方指定账户，于</w:t>
      </w:r>
      <w:r>
        <w:rPr>
          <w:rFonts w:ascii="宋体" w:hAnsi="宋体" w:cs="宋体"/>
          <w:color w:val="000000" w:themeColor="text1"/>
          <w:sz w:val="24"/>
        </w:rPr>
        <w:t>项目完成且验收合格（由采购人出具验收合格报告，要求原件）之日起15个工作日内退还。</w:t>
      </w:r>
    </w:p>
    <w:p w:rsidR="00D14BE4" w:rsidRDefault="00294A22">
      <w:pPr>
        <w:snapToGrid w:val="0"/>
        <w:spacing w:before="156" w:after="156"/>
        <w:ind w:left="410" w:hanging="410"/>
        <w:rPr>
          <w:rFonts w:ascii="宋体" w:hAnsi="宋体" w:cs="宋体"/>
          <w:b/>
          <w:color w:val="000000" w:themeColor="text1"/>
          <w:sz w:val="24"/>
        </w:rPr>
      </w:pPr>
      <w:r>
        <w:rPr>
          <w:rFonts w:ascii="宋体" w:hAnsi="宋体" w:cs="宋体"/>
          <w:b/>
          <w:color w:val="000000" w:themeColor="text1"/>
          <w:sz w:val="24"/>
        </w:rPr>
        <w:t>七、转包或分包</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1.本合同范围的货物，应由乙方直接供应，不得转让他人供应；</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2.除非得到甲方的书面同意，乙方不得将本合同范围的货物全部或部分分包给他人供应；</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3.如有转让和未经甲方同意的分包行为，甲方有权解除合同，没收履约保证金并追究乙方的违约责任。</w:t>
      </w:r>
    </w:p>
    <w:p w:rsidR="00D14BE4" w:rsidRDefault="00294A22">
      <w:pPr>
        <w:snapToGrid w:val="0"/>
        <w:spacing w:before="156" w:after="156"/>
        <w:rPr>
          <w:rFonts w:ascii="宋体" w:hAnsi="宋体" w:cs="宋体"/>
          <w:color w:val="000000" w:themeColor="text1"/>
          <w:sz w:val="24"/>
        </w:rPr>
      </w:pPr>
      <w:r>
        <w:rPr>
          <w:rFonts w:ascii="宋体" w:hAnsi="宋体" w:cs="宋体"/>
          <w:b/>
          <w:color w:val="000000" w:themeColor="text1"/>
          <w:sz w:val="24"/>
        </w:rPr>
        <w:lastRenderedPageBreak/>
        <w:t>八、质保期和质保金</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 质保期</w:t>
      </w:r>
      <w:r>
        <w:rPr>
          <w:rFonts w:ascii="宋体" w:hAnsi="宋体" w:cs="宋体"/>
          <w:color w:val="000000" w:themeColor="text1"/>
          <w:sz w:val="24"/>
          <w:u w:val="single"/>
        </w:rPr>
        <w:t>5</w:t>
      </w:r>
      <w:r>
        <w:rPr>
          <w:rFonts w:ascii="宋体" w:hAnsi="宋体" w:cs="宋体"/>
          <w:color w:val="000000" w:themeColor="text1"/>
          <w:sz w:val="24"/>
        </w:rPr>
        <w:t>年。（自交货验收合格之日起计）</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九、交货期、交货地点</w:t>
      </w:r>
    </w:p>
    <w:p w:rsidR="00D14BE4" w:rsidRDefault="00294A22">
      <w:pPr>
        <w:snapToGrid w:val="0"/>
        <w:spacing w:before="156" w:after="156"/>
        <w:rPr>
          <w:rFonts w:ascii="宋体" w:hAnsi="宋体" w:cs="宋体"/>
          <w:bCs/>
          <w:color w:val="000000" w:themeColor="text1"/>
          <w:sz w:val="24"/>
          <w:u w:val="single"/>
        </w:rPr>
      </w:pPr>
      <w:r>
        <w:rPr>
          <w:rFonts w:ascii="宋体" w:hAnsi="宋体" w:cs="宋体"/>
          <w:bCs/>
          <w:color w:val="000000" w:themeColor="text1"/>
          <w:sz w:val="24"/>
        </w:rPr>
        <w:t>1. 交货期：</w:t>
      </w:r>
      <w:r w:rsidR="001C4850">
        <w:rPr>
          <w:rFonts w:ascii="宋体" w:hAnsi="宋体" w:cs="宋体" w:hint="eastAsia"/>
          <w:bCs/>
          <w:color w:val="000000" w:themeColor="text1"/>
          <w:sz w:val="24"/>
        </w:rPr>
        <w:t>合同签订后1</w:t>
      </w:r>
      <w:r w:rsidR="001C4850">
        <w:rPr>
          <w:rFonts w:ascii="宋体" w:hAnsi="宋体" w:cs="宋体"/>
          <w:bCs/>
          <w:color w:val="000000" w:themeColor="text1"/>
          <w:sz w:val="24"/>
        </w:rPr>
        <w:t>5</w:t>
      </w:r>
      <w:r w:rsidR="001C4850">
        <w:rPr>
          <w:rFonts w:ascii="宋体" w:hAnsi="宋体" w:cs="宋体" w:hint="eastAsia"/>
          <w:bCs/>
          <w:color w:val="000000" w:themeColor="text1"/>
          <w:sz w:val="24"/>
        </w:rPr>
        <w:t>天内</w:t>
      </w:r>
      <w:r>
        <w:rPr>
          <w:rFonts w:ascii="宋体" w:hAnsi="宋体" w:cs="宋体" w:hint="eastAsia"/>
          <w:bCs/>
          <w:color w:val="000000" w:themeColor="text1"/>
          <w:sz w:val="24"/>
        </w:rPr>
        <w:t>完成安装调试。如工期延误的，按1000元/天在服务款中扣除，且由中标人承担全部损失。</w:t>
      </w:r>
    </w:p>
    <w:p w:rsidR="00D14BE4" w:rsidRDefault="00294A22">
      <w:pPr>
        <w:snapToGrid w:val="0"/>
        <w:spacing w:before="156" w:after="156"/>
        <w:rPr>
          <w:rFonts w:ascii="宋体" w:hAnsi="宋体" w:cs="宋体"/>
          <w:b/>
          <w:color w:val="000000" w:themeColor="text1"/>
          <w:sz w:val="24"/>
          <w:u w:val="single"/>
        </w:rPr>
      </w:pPr>
      <w:r>
        <w:rPr>
          <w:rFonts w:ascii="宋体" w:hAnsi="宋体" w:cs="宋体"/>
          <w:bCs/>
          <w:color w:val="000000" w:themeColor="text1"/>
          <w:sz w:val="24"/>
        </w:rPr>
        <w:t>2.交货地点：</w:t>
      </w:r>
      <w:r>
        <w:rPr>
          <w:rFonts w:ascii="宋体" w:hAnsi="宋体" w:cs="宋体" w:hint="eastAsia"/>
          <w:bCs/>
          <w:color w:val="000000" w:themeColor="text1"/>
          <w:sz w:val="24"/>
        </w:rPr>
        <w:t>浙江广厦建设职业技术大学内指定地点</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十、付款方式</w:t>
      </w:r>
    </w:p>
    <w:p w:rsidR="00D14BE4" w:rsidRDefault="00294A22">
      <w:pPr>
        <w:pStyle w:val="20"/>
        <w:ind w:firstLine="404"/>
      </w:pPr>
      <w:r>
        <w:rPr>
          <w:rFonts w:hint="eastAsia"/>
        </w:rPr>
        <w:t>全部货物安装完毕并验收合格后10日内付至合同总额的95%；留5%作为质量保证金，在质保期履行满1年后10日内付清。</w:t>
      </w:r>
    </w:p>
    <w:p w:rsidR="00D14BE4" w:rsidRDefault="00294A22">
      <w:pPr>
        <w:snapToGrid w:val="0"/>
        <w:spacing w:before="156" w:after="156"/>
        <w:rPr>
          <w:rFonts w:ascii="宋体" w:hAnsi="宋体" w:cs="宋体"/>
          <w:b/>
          <w:color w:val="000000" w:themeColor="text1"/>
          <w:sz w:val="24"/>
          <w:szCs w:val="20"/>
        </w:rPr>
      </w:pPr>
      <w:r>
        <w:rPr>
          <w:rFonts w:ascii="宋体" w:hAnsi="宋体" w:cs="宋体"/>
          <w:b/>
          <w:color w:val="000000" w:themeColor="text1"/>
          <w:sz w:val="24"/>
        </w:rPr>
        <w:t>十一、税费</w:t>
      </w:r>
    </w:p>
    <w:p w:rsidR="00D14BE4" w:rsidRDefault="00294A22">
      <w:pPr>
        <w:snapToGrid w:val="0"/>
        <w:spacing w:before="156" w:after="156"/>
        <w:rPr>
          <w:rFonts w:ascii="宋体" w:hAnsi="宋体" w:cs="宋体"/>
          <w:color w:val="000000" w:themeColor="text1"/>
          <w:sz w:val="24"/>
          <w:szCs w:val="20"/>
        </w:rPr>
      </w:pPr>
      <w:r>
        <w:rPr>
          <w:rFonts w:ascii="宋体" w:hAnsi="宋体" w:cs="宋体"/>
          <w:color w:val="000000" w:themeColor="text1"/>
          <w:sz w:val="24"/>
        </w:rPr>
        <w:t>本合同执行中相关的一切税费均由乙方负担。</w:t>
      </w:r>
    </w:p>
    <w:p w:rsidR="00D14BE4" w:rsidRDefault="00294A22">
      <w:pPr>
        <w:snapToGrid w:val="0"/>
        <w:spacing w:before="156" w:after="156"/>
        <w:ind w:left="412" w:hanging="412"/>
        <w:rPr>
          <w:rFonts w:ascii="宋体" w:hAnsi="宋体" w:cs="宋体"/>
          <w:color w:val="000000" w:themeColor="text1"/>
          <w:sz w:val="24"/>
        </w:rPr>
      </w:pPr>
      <w:r>
        <w:rPr>
          <w:rFonts w:ascii="宋体" w:hAnsi="宋体" w:cs="宋体"/>
          <w:b/>
          <w:color w:val="000000" w:themeColor="text1"/>
          <w:sz w:val="24"/>
        </w:rPr>
        <w:t>十二、质量保证及售后服务</w:t>
      </w:r>
    </w:p>
    <w:p w:rsidR="00D14BE4" w:rsidRDefault="00294A22">
      <w:pPr>
        <w:tabs>
          <w:tab w:val="left" w:pos="0"/>
        </w:tabs>
        <w:snapToGrid w:val="0"/>
        <w:spacing w:before="156" w:after="156"/>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.乙方应按招标文件规定的货物性能、技术要求、质量标准向甲方提供</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未经使用的全新产品。</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2. 乙方提供的货物在质保期内因货物本身的质量问题发生故障，乙方应负责免费更</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换。对达不到技术要求者，根据实际情况，经双方协商，可按以下办法处理：</w:t>
      </w:r>
    </w:p>
    <w:p w:rsidR="00D14BE4" w:rsidRDefault="00294A22">
      <w:pPr>
        <w:snapToGrid w:val="0"/>
        <w:spacing w:before="156" w:after="156"/>
        <w:ind w:firstLine="420"/>
        <w:rPr>
          <w:rFonts w:ascii="宋体" w:hAnsi="宋体" w:cs="宋体"/>
          <w:color w:val="000000" w:themeColor="text1"/>
          <w:sz w:val="24"/>
        </w:rPr>
      </w:pPr>
      <w:r>
        <w:rPr>
          <w:rFonts w:ascii="宋体" w:hAnsi="宋体" w:cs="宋体"/>
          <w:color w:val="000000" w:themeColor="text1"/>
          <w:sz w:val="24"/>
        </w:rPr>
        <w:t>⑴更换：由乙方承担所发生的全部费用。</w:t>
      </w:r>
    </w:p>
    <w:p w:rsidR="00D14BE4" w:rsidRDefault="00294A22">
      <w:pPr>
        <w:snapToGrid w:val="0"/>
        <w:spacing w:before="156" w:after="156"/>
        <w:ind w:firstLine="420"/>
        <w:rPr>
          <w:rFonts w:ascii="宋体" w:hAnsi="宋体" w:cs="宋体"/>
          <w:color w:val="000000" w:themeColor="text1"/>
          <w:sz w:val="24"/>
        </w:rPr>
      </w:pPr>
      <w:r>
        <w:rPr>
          <w:rFonts w:ascii="宋体" w:hAnsi="宋体" w:cs="宋体"/>
          <w:color w:val="000000" w:themeColor="text1"/>
          <w:sz w:val="24"/>
        </w:rPr>
        <w:t>⑵贬值处理：由甲乙双方合议定价。</w:t>
      </w:r>
    </w:p>
    <w:p w:rsidR="00D14BE4" w:rsidRDefault="00294A22">
      <w:pPr>
        <w:snapToGrid w:val="0"/>
        <w:spacing w:before="120" w:after="120"/>
        <w:ind w:left="420"/>
        <w:rPr>
          <w:rFonts w:ascii="宋体" w:hAnsi="宋体" w:cs="宋体"/>
          <w:color w:val="000000" w:themeColor="text1"/>
          <w:sz w:val="24"/>
        </w:rPr>
      </w:pPr>
      <w:r>
        <w:rPr>
          <w:rFonts w:ascii="宋体" w:hAnsi="宋体" w:cs="宋体"/>
          <w:color w:val="000000" w:themeColor="text1"/>
          <w:sz w:val="24"/>
        </w:rPr>
        <w:t>⑶退货处理：乙方应退还甲方支付的合同款，同时应承担该货物的直接费用（运输、保险、检验、货款利息及银行手续费等）。</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3. 如在使用过程中发生质量问题，乙方在接到甲方通知后在小时内到达甲方现场。</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4. 在质保期内，乙方应对货物出现的质量及安全问题负责处理解决并承担一切费用。</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5.上述的货物免费保修期为</w:t>
      </w:r>
      <w:r>
        <w:rPr>
          <w:rFonts w:ascii="宋体" w:hAnsi="宋体" w:cs="宋体"/>
          <w:color w:val="000000" w:themeColor="text1"/>
          <w:sz w:val="24"/>
          <w:u w:val="single"/>
        </w:rPr>
        <w:t>5</w:t>
      </w:r>
      <w:r>
        <w:rPr>
          <w:rFonts w:ascii="宋体" w:hAnsi="宋体" w:cs="宋体"/>
          <w:color w:val="000000" w:themeColor="text1"/>
          <w:sz w:val="24"/>
        </w:rPr>
        <w:t>年，因人为因素出现的故障不在免费保修范围内。超过保修期的机器货物，终生维修，维修时只收部件成本费。</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十三、调试和验收</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2. 乙方交货前应对产品作出全面检查和对验收文件进行整理，并列出清单，作为甲方收货验收和使用的技术条件依据，检验的结果应随货物交甲方。</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3. 甲方对乙方提供的货物在使用前进行调试时，乙方需负责安装并培训甲方的使用操作人员，并协助甲方一起调试，直到符合技术要求，甲方才做最终验收。</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4. 对技术复杂的货物，甲方应请国家认可的专业检测机构参与初步验收及最终验收，并由其出具质量检测报告。</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lastRenderedPageBreak/>
        <w:t>5. 验收时乙方必须在现场，验收完毕后作出验收结果报告；验收费用由乙方负责。</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十四、货物包装、发运及运输</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1. 乙方应在货物发运前对其进行满足运输距离、防潮、防震、防锈和防破损装卸等</w:t>
      </w:r>
      <w:r>
        <w:rPr>
          <w:rFonts w:ascii="宋体" w:hAnsi="宋体" w:cs="宋体" w:hint="eastAsia"/>
          <w:color w:val="000000" w:themeColor="text1"/>
          <w:sz w:val="24"/>
        </w:rPr>
        <w:t>要</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求包装，以保证货物安全运达甲方指定地点。</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2. 使用说明书、质量检验证明书、随配附件和工具以及清单一并附于货物内。</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3. 乙方在货物发运手续办理完毕后24小时内或货到甲方48小时前通知甲方，以准备</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接货。</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4. 货物在交付甲方前发生的风险均由乙方负责。</w:t>
      </w:r>
    </w:p>
    <w:p w:rsidR="00D14BE4" w:rsidRDefault="00294A22">
      <w:pPr>
        <w:snapToGrid w:val="0"/>
        <w:spacing w:before="156" w:after="156"/>
        <w:ind w:left="480" w:right="26" w:hanging="480"/>
        <w:rPr>
          <w:rFonts w:ascii="宋体" w:hAnsi="宋体" w:cs="宋体"/>
          <w:color w:val="000000" w:themeColor="text1"/>
          <w:sz w:val="24"/>
        </w:rPr>
      </w:pPr>
      <w:r>
        <w:rPr>
          <w:rFonts w:ascii="宋体" w:hAnsi="宋体" w:cs="宋体"/>
          <w:color w:val="000000" w:themeColor="text1"/>
          <w:sz w:val="24"/>
        </w:rPr>
        <w:t>5. 货物在规定的交付期限内由乙方送达甲方指定的地点视为交付，乙方同时需通知甲</w:t>
      </w:r>
    </w:p>
    <w:p w:rsidR="00D14BE4" w:rsidRDefault="00294A22">
      <w:pPr>
        <w:snapToGrid w:val="0"/>
        <w:spacing w:before="156" w:after="156"/>
        <w:ind w:left="480" w:right="26" w:hanging="480"/>
        <w:rPr>
          <w:rFonts w:ascii="宋体" w:hAnsi="宋体" w:cs="宋体"/>
          <w:color w:val="000000" w:themeColor="text1"/>
          <w:sz w:val="24"/>
        </w:rPr>
      </w:pPr>
      <w:r>
        <w:rPr>
          <w:rFonts w:ascii="宋体" w:hAnsi="宋体" w:cs="宋体"/>
          <w:color w:val="000000" w:themeColor="text1"/>
          <w:sz w:val="24"/>
        </w:rPr>
        <w:t>方货物已送达。</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十五、违约责任</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1. 甲方无正当理由拒收货物的，甲方向乙方偿付拒收货款总值的百分之五违约金。</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2. 甲方无故逾期验收和办理货款支付手续的,甲方应按逾期付款总额每日万分之五向</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乙方支付违约金。</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3. 乙方逾期交付货物的，乙方应按逾期交货总额每日千分之六向甲方支付违约金，由</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甲方从待付货款中扣除。逾期超过约定日期10个工作日不能交货的，甲方可解除本合</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同。乙方因逾期交货或因其他违约行为导致甲方解除合同的，乙方应向甲方支付合同</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总值5%的违约金，如造成甲方损失超过违约金的，超出部分由乙方继续承担赔偿</w:t>
      </w:r>
      <w:r>
        <w:rPr>
          <w:rFonts w:ascii="宋体" w:hAnsi="宋体" w:cs="宋体" w:hint="eastAsia"/>
          <w:color w:val="000000" w:themeColor="text1"/>
          <w:sz w:val="24"/>
        </w:rPr>
        <w:t>责</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任。 </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4. 乙方所交的货物品种、型号、规格、技术参数、质量不符合合同规定及招标文件规</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定标准的，甲方有权拒收该货物，乙方愿意更换货物但逾期交货的，按乙方逾期交货</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处理。乙方拒绝更换货物的，甲方可单方面解除合同。</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十六、不可抗力事件处理</w:t>
      </w:r>
    </w:p>
    <w:p w:rsidR="00D14BE4" w:rsidRDefault="00294A22">
      <w:pPr>
        <w:snapToGrid w:val="0"/>
        <w:spacing w:before="156" w:after="156"/>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.在合同有效期内，任何一方因不可抗力事件导致不能履行合同，则合同履行期可延长，其延长期与不可抗力影响期相同。</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2. 不可抗力事件发生后，应立即通知对方，并寄送有关权威机构出具的证明。</w:t>
      </w:r>
    </w:p>
    <w:p w:rsidR="00D14BE4" w:rsidRDefault="00294A22">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3. 不可抗力事件延续120天以上，双方应通过友好协商，确定是否继续履行合同。</w:t>
      </w:r>
    </w:p>
    <w:p w:rsidR="00D14BE4" w:rsidRDefault="00294A22">
      <w:pPr>
        <w:snapToGrid w:val="0"/>
        <w:spacing w:before="156" w:after="156"/>
        <w:rPr>
          <w:rFonts w:ascii="宋体" w:hAnsi="宋体" w:cs="宋体"/>
          <w:b/>
          <w:color w:val="000000" w:themeColor="text1"/>
          <w:sz w:val="24"/>
        </w:rPr>
      </w:pPr>
      <w:r>
        <w:rPr>
          <w:rFonts w:ascii="宋体" w:hAnsi="宋体" w:cs="宋体"/>
          <w:b/>
          <w:color w:val="000000" w:themeColor="text1"/>
          <w:sz w:val="24"/>
        </w:rPr>
        <w:t>十七、诉讼</w:t>
      </w:r>
    </w:p>
    <w:p w:rsidR="00D14BE4" w:rsidRDefault="00294A22">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 xml:space="preserve">   双方在执行合同中所发生的一切争议，应通过协商解决。如协商不成，可向甲方所</w:t>
      </w:r>
    </w:p>
    <w:p w:rsidR="00D14BE4" w:rsidRDefault="00294A22">
      <w:pPr>
        <w:snapToGrid w:val="0"/>
        <w:spacing w:before="156" w:after="156"/>
        <w:rPr>
          <w:rFonts w:ascii="宋体" w:hAnsi="宋体" w:cs="宋体"/>
          <w:color w:val="000000" w:themeColor="text1"/>
          <w:sz w:val="24"/>
        </w:rPr>
      </w:pPr>
      <w:r>
        <w:rPr>
          <w:rFonts w:ascii="宋体" w:hAnsi="宋体" w:cs="宋体"/>
          <w:color w:val="000000" w:themeColor="text1"/>
          <w:sz w:val="24"/>
        </w:rPr>
        <w:t>在地、法院起诉。</w:t>
      </w:r>
    </w:p>
    <w:p w:rsidR="00D14BE4" w:rsidRDefault="00294A22">
      <w:pPr>
        <w:snapToGrid w:val="0"/>
        <w:spacing w:before="120" w:after="120"/>
        <w:rPr>
          <w:rFonts w:ascii="宋体" w:hAnsi="宋体" w:cs="宋体"/>
          <w:b/>
          <w:color w:val="000000" w:themeColor="text1"/>
          <w:sz w:val="24"/>
        </w:rPr>
      </w:pPr>
      <w:r>
        <w:rPr>
          <w:rFonts w:ascii="宋体" w:hAnsi="宋体" w:cs="宋体"/>
          <w:b/>
          <w:color w:val="000000" w:themeColor="text1"/>
          <w:sz w:val="24"/>
        </w:rPr>
        <w:t>十八、合同生效及其它</w:t>
      </w:r>
    </w:p>
    <w:p w:rsidR="00D14BE4" w:rsidRDefault="00294A22">
      <w:pPr>
        <w:snapToGrid w:val="0"/>
        <w:spacing w:before="120" w:after="120"/>
        <w:rPr>
          <w:rFonts w:ascii="宋体" w:hAnsi="宋体" w:cs="宋体"/>
          <w:color w:val="000000" w:themeColor="text1"/>
          <w:sz w:val="24"/>
        </w:rPr>
      </w:pPr>
      <w:r>
        <w:rPr>
          <w:rFonts w:ascii="宋体" w:hAnsi="宋体" w:cs="宋体"/>
          <w:color w:val="000000" w:themeColor="text1"/>
          <w:sz w:val="24"/>
        </w:rPr>
        <w:lastRenderedPageBreak/>
        <w:t>1</w:t>
      </w:r>
      <w:r>
        <w:rPr>
          <w:rFonts w:ascii="宋体" w:hAnsi="宋体" w:cs="宋体" w:hint="eastAsia"/>
          <w:color w:val="000000" w:themeColor="text1"/>
          <w:sz w:val="24"/>
        </w:rPr>
        <w:t>.</w:t>
      </w:r>
      <w:r>
        <w:rPr>
          <w:rFonts w:ascii="宋体" w:hAnsi="宋体" w:cs="宋体"/>
          <w:color w:val="000000" w:themeColor="text1"/>
          <w:sz w:val="24"/>
        </w:rPr>
        <w:t>合同经</w:t>
      </w:r>
      <w:r>
        <w:rPr>
          <w:rFonts w:ascii="宋体" w:hAnsi="宋体" w:cs="宋体" w:hint="eastAsia"/>
          <w:color w:val="000000" w:themeColor="text1"/>
          <w:sz w:val="24"/>
        </w:rPr>
        <w:t>双</w:t>
      </w:r>
      <w:r>
        <w:rPr>
          <w:rFonts w:ascii="宋体" w:hAnsi="宋体" w:cs="宋体"/>
          <w:color w:val="000000" w:themeColor="text1"/>
          <w:sz w:val="24"/>
        </w:rPr>
        <w:t>方法定代表人或授权代表签字并加盖单位公章后生效。</w:t>
      </w:r>
    </w:p>
    <w:p w:rsidR="00D14BE4" w:rsidRDefault="00294A22">
      <w:pPr>
        <w:snapToGrid w:val="0"/>
        <w:spacing w:before="120" w:after="120"/>
        <w:rPr>
          <w:rFonts w:ascii="宋体" w:hAnsi="宋体" w:cs="宋体"/>
          <w:color w:val="000000" w:themeColor="text1"/>
          <w:sz w:val="24"/>
        </w:rPr>
      </w:pPr>
      <w:r>
        <w:rPr>
          <w:rFonts w:ascii="宋体" w:hAnsi="宋体" w:cs="宋体"/>
          <w:color w:val="000000" w:themeColor="text1"/>
          <w:sz w:val="24"/>
        </w:rPr>
        <w:t>2.合同执行中涉及采购资金和采购内容修改或补充的，签书面补充协议，作为主合同不可分割的一部分。</w:t>
      </w:r>
    </w:p>
    <w:p w:rsidR="00D14BE4" w:rsidRDefault="00294A22">
      <w:pPr>
        <w:snapToGrid w:val="0"/>
        <w:spacing w:before="120" w:after="120"/>
        <w:rPr>
          <w:rFonts w:ascii="宋体" w:hAnsi="宋体" w:cs="宋体"/>
          <w:color w:val="000000" w:themeColor="text1"/>
          <w:sz w:val="24"/>
        </w:rPr>
      </w:pPr>
      <w:r>
        <w:rPr>
          <w:rFonts w:ascii="宋体" w:hAnsi="宋体" w:cs="宋体"/>
          <w:color w:val="000000" w:themeColor="text1"/>
          <w:sz w:val="24"/>
        </w:rPr>
        <w:t>3.本合同未尽事宜，遵照《中华人民共和国民法典》有关条文执行。</w:t>
      </w:r>
    </w:p>
    <w:p w:rsidR="00D14BE4" w:rsidRDefault="00294A22">
      <w:pPr>
        <w:rPr>
          <w:rFonts w:ascii="宋体" w:hAnsi="宋体" w:cs="宋体"/>
          <w:color w:val="000000" w:themeColor="text1"/>
          <w:sz w:val="24"/>
        </w:rPr>
      </w:pPr>
      <w:r>
        <w:rPr>
          <w:rFonts w:ascii="宋体" w:hAnsi="宋体" w:cs="宋体"/>
          <w:color w:val="000000" w:themeColor="text1"/>
          <w:sz w:val="24"/>
        </w:rPr>
        <w:t>4.本合同一式</w:t>
      </w:r>
      <w:r>
        <w:rPr>
          <w:rFonts w:ascii="宋体" w:hAnsi="宋体" w:cs="宋体" w:hint="eastAsia"/>
          <w:color w:val="000000" w:themeColor="text1"/>
          <w:sz w:val="24"/>
        </w:rPr>
        <w:t>四</w:t>
      </w:r>
      <w:r>
        <w:rPr>
          <w:rFonts w:ascii="宋体" w:hAnsi="宋体" w:cs="宋体"/>
          <w:color w:val="000000" w:themeColor="text1"/>
          <w:sz w:val="24"/>
        </w:rPr>
        <w:t>份，甲、乙双方各执二份，其都具有同等法律效力。</w:t>
      </w:r>
    </w:p>
    <w:p w:rsidR="00D14BE4" w:rsidRDefault="00D14BE4">
      <w:pPr>
        <w:snapToGrid w:val="0"/>
        <w:spacing w:before="120" w:after="120"/>
        <w:ind w:left="480" w:hanging="480"/>
        <w:rPr>
          <w:rFonts w:ascii="宋体" w:hAnsi="宋体" w:cs="宋体"/>
          <w:color w:val="000000" w:themeColor="text1"/>
          <w:sz w:val="24"/>
        </w:rPr>
      </w:pPr>
    </w:p>
    <w:p w:rsidR="00D14BE4" w:rsidRDefault="00294A22">
      <w:pPr>
        <w:spacing w:before="120" w:after="120"/>
        <w:rPr>
          <w:rFonts w:ascii="宋体" w:hAnsi="宋体" w:cs="宋体"/>
          <w:color w:val="000000" w:themeColor="text1"/>
          <w:sz w:val="24"/>
        </w:rPr>
      </w:pPr>
      <w:r>
        <w:rPr>
          <w:rFonts w:ascii="宋体" w:hAnsi="宋体" w:cs="宋体"/>
          <w:b/>
          <w:bCs/>
          <w:color w:val="000000" w:themeColor="text1"/>
          <w:sz w:val="24"/>
        </w:rPr>
        <w:t>甲方（盖公章）：                       乙方（盖公章）：</w:t>
      </w:r>
    </w:p>
    <w:p w:rsidR="00D14BE4" w:rsidRDefault="00294A22">
      <w:pPr>
        <w:snapToGrid w:val="0"/>
        <w:spacing w:before="120" w:after="120"/>
        <w:ind w:hanging="2"/>
        <w:rPr>
          <w:rFonts w:ascii="宋体" w:hAnsi="宋体" w:cs="宋体"/>
          <w:color w:val="000000" w:themeColor="text1"/>
          <w:sz w:val="24"/>
        </w:rPr>
      </w:pPr>
      <w:r>
        <w:rPr>
          <w:rFonts w:ascii="宋体" w:hAnsi="宋体" w:cs="宋体"/>
          <w:color w:val="000000" w:themeColor="text1"/>
          <w:sz w:val="24"/>
        </w:rPr>
        <w:t>法定代表人或受委托人                 法定代表人或受委托人</w:t>
      </w:r>
    </w:p>
    <w:p w:rsidR="00D14BE4" w:rsidRDefault="00294A22">
      <w:pPr>
        <w:snapToGrid w:val="0"/>
        <w:spacing w:before="120" w:after="120"/>
        <w:ind w:left="1" w:hanging="60"/>
        <w:rPr>
          <w:rFonts w:ascii="宋体" w:hAnsi="宋体" w:cs="宋体"/>
          <w:color w:val="000000" w:themeColor="text1"/>
          <w:sz w:val="24"/>
        </w:rPr>
      </w:pPr>
      <w:r>
        <w:rPr>
          <w:rFonts w:ascii="宋体" w:hAnsi="宋体" w:cs="宋体"/>
          <w:color w:val="000000" w:themeColor="text1"/>
          <w:sz w:val="24"/>
        </w:rPr>
        <w:t>（签字）                             （签字）</w:t>
      </w:r>
    </w:p>
    <w:p w:rsidR="00D14BE4" w:rsidRDefault="00294A22">
      <w:pPr>
        <w:snapToGrid w:val="0"/>
        <w:spacing w:before="120" w:after="120"/>
        <w:ind w:hanging="2"/>
        <w:rPr>
          <w:rFonts w:ascii="宋体" w:hAnsi="宋体" w:cs="宋体"/>
          <w:color w:val="000000" w:themeColor="text1"/>
          <w:sz w:val="24"/>
        </w:rPr>
      </w:pPr>
      <w:r>
        <w:rPr>
          <w:rFonts w:ascii="宋体" w:hAnsi="宋体" w:cs="宋体"/>
          <w:color w:val="000000" w:themeColor="text1"/>
          <w:sz w:val="24"/>
        </w:rPr>
        <w:t xml:space="preserve">地址：                               地址： </w:t>
      </w:r>
    </w:p>
    <w:p w:rsidR="00D14BE4" w:rsidRDefault="00294A22">
      <w:pPr>
        <w:snapToGrid w:val="0"/>
        <w:spacing w:before="120" w:after="120"/>
        <w:ind w:hanging="2"/>
        <w:rPr>
          <w:rFonts w:ascii="宋体" w:hAnsi="宋体" w:cs="宋体"/>
          <w:color w:val="000000" w:themeColor="text1"/>
          <w:sz w:val="24"/>
        </w:rPr>
      </w:pPr>
      <w:r>
        <w:rPr>
          <w:rFonts w:ascii="宋体" w:hAnsi="宋体" w:cs="宋体"/>
          <w:color w:val="000000" w:themeColor="text1"/>
          <w:sz w:val="24"/>
        </w:rPr>
        <w:t>邮编：                               邮编：</w:t>
      </w:r>
    </w:p>
    <w:p w:rsidR="00D14BE4" w:rsidRDefault="00294A22">
      <w:pPr>
        <w:snapToGrid w:val="0"/>
        <w:spacing w:before="120" w:after="120"/>
        <w:ind w:hanging="2"/>
        <w:rPr>
          <w:rFonts w:ascii="宋体" w:hAnsi="宋体" w:cs="宋体"/>
          <w:color w:val="000000" w:themeColor="text1"/>
          <w:sz w:val="24"/>
        </w:rPr>
      </w:pPr>
      <w:r>
        <w:rPr>
          <w:rFonts w:ascii="宋体" w:hAnsi="宋体" w:cs="宋体"/>
          <w:color w:val="000000" w:themeColor="text1"/>
          <w:sz w:val="24"/>
        </w:rPr>
        <w:t>电话：                               电话：</w:t>
      </w:r>
    </w:p>
    <w:p w:rsidR="00D14BE4" w:rsidRDefault="00294A22">
      <w:pPr>
        <w:snapToGrid w:val="0"/>
        <w:spacing w:before="120" w:after="120"/>
        <w:ind w:hanging="2"/>
        <w:rPr>
          <w:rFonts w:ascii="宋体" w:hAnsi="宋体" w:cs="宋体"/>
          <w:color w:val="000000" w:themeColor="text1"/>
          <w:sz w:val="24"/>
        </w:rPr>
      </w:pPr>
      <w:r>
        <w:rPr>
          <w:rFonts w:ascii="宋体" w:hAnsi="宋体" w:cs="宋体"/>
          <w:color w:val="000000" w:themeColor="text1"/>
          <w:sz w:val="24"/>
        </w:rPr>
        <w:t>传真：                               传真：</w:t>
      </w:r>
    </w:p>
    <w:p w:rsidR="00D14BE4" w:rsidRDefault="00294A22">
      <w:pPr>
        <w:snapToGrid w:val="0"/>
        <w:spacing w:before="120" w:after="120"/>
        <w:ind w:hanging="2"/>
        <w:rPr>
          <w:rFonts w:ascii="宋体" w:hAnsi="宋体" w:cs="宋体"/>
          <w:color w:val="000000" w:themeColor="text1"/>
          <w:sz w:val="24"/>
        </w:rPr>
      </w:pPr>
      <w:r>
        <w:rPr>
          <w:rFonts w:ascii="宋体" w:hAnsi="宋体" w:cs="宋体"/>
          <w:color w:val="000000" w:themeColor="text1"/>
          <w:sz w:val="24"/>
        </w:rPr>
        <w:t>开户银行：                           开户银行：</w:t>
      </w:r>
    </w:p>
    <w:p w:rsidR="00D14BE4" w:rsidRDefault="00294A22">
      <w:pPr>
        <w:snapToGrid w:val="0"/>
        <w:spacing w:before="120" w:after="120"/>
        <w:ind w:hanging="2"/>
        <w:rPr>
          <w:rFonts w:ascii="宋体" w:hAnsi="宋体" w:cs="宋体"/>
          <w:color w:val="000000" w:themeColor="text1"/>
          <w:sz w:val="24"/>
        </w:rPr>
      </w:pPr>
      <w:r>
        <w:rPr>
          <w:rFonts w:ascii="宋体" w:hAnsi="宋体" w:cs="宋体"/>
          <w:color w:val="000000" w:themeColor="text1"/>
          <w:sz w:val="24"/>
        </w:rPr>
        <w:t>帐号：                               帐号：</w:t>
      </w:r>
    </w:p>
    <w:p w:rsidR="00D14BE4" w:rsidRDefault="00D14BE4">
      <w:pPr>
        <w:rPr>
          <w:rFonts w:ascii="宋体" w:hAnsi="宋体" w:cs="宋体"/>
          <w:b/>
          <w:color w:val="000000" w:themeColor="text1"/>
          <w:sz w:val="24"/>
        </w:rPr>
      </w:pPr>
    </w:p>
    <w:p w:rsidR="00D14BE4" w:rsidRDefault="00D14BE4">
      <w:pPr>
        <w:rPr>
          <w:rFonts w:ascii="宋体" w:hAnsi="宋体" w:cs="宋体"/>
          <w:color w:val="000000" w:themeColor="text1"/>
          <w:sz w:val="24"/>
        </w:rPr>
      </w:pPr>
    </w:p>
    <w:p w:rsidR="00D14BE4" w:rsidRDefault="00D14BE4">
      <w:pPr>
        <w:rPr>
          <w:rFonts w:ascii="宋体" w:hAnsi="宋体" w:cs="宋体"/>
          <w:b/>
          <w:color w:val="000000" w:themeColor="text1"/>
          <w:sz w:val="24"/>
        </w:rPr>
      </w:pPr>
    </w:p>
    <w:p w:rsidR="00D14BE4" w:rsidRDefault="00D14BE4">
      <w:pPr>
        <w:rPr>
          <w:rFonts w:ascii="宋体" w:hAnsi="宋体" w:cs="宋体"/>
          <w:b/>
          <w:color w:val="000000" w:themeColor="text1"/>
          <w:sz w:val="24"/>
        </w:rPr>
      </w:pPr>
    </w:p>
    <w:p w:rsidR="00D14BE4" w:rsidRDefault="00294A22">
      <w:pPr>
        <w:snapToGrid w:val="0"/>
        <w:spacing w:before="120" w:after="120"/>
        <w:jc w:val="center"/>
        <w:rPr>
          <w:rFonts w:ascii="宋体" w:hAnsi="宋体" w:cs="宋体"/>
          <w:b/>
          <w:color w:val="000000" w:themeColor="text1"/>
          <w:sz w:val="24"/>
        </w:rPr>
      </w:pPr>
      <w:r>
        <w:rPr>
          <w:rFonts w:ascii="宋体" w:hAnsi="宋体" w:cs="宋体"/>
          <w:b/>
          <w:color w:val="000000" w:themeColor="text1"/>
          <w:sz w:val="24"/>
        </w:rPr>
        <w:t>注：签订合同时，可以使用项目相关国家标准合同文本。</w:t>
      </w:r>
      <w:r>
        <w:rPr>
          <w:color w:val="000000" w:themeColor="text1"/>
        </w:rPr>
        <w:br w:type="page"/>
      </w:r>
    </w:p>
    <w:p w:rsidR="00D14BE4" w:rsidRDefault="00294A22">
      <w:pPr>
        <w:pStyle w:val="10"/>
        <w:keepNext w:val="0"/>
        <w:keepLines w:val="0"/>
        <w:pageBreakBefore/>
        <w:jc w:val="center"/>
        <w:rPr>
          <w:rFonts w:ascii="宋体" w:hAnsi="宋体" w:cs="宋体"/>
          <w:sz w:val="32"/>
          <w:szCs w:val="32"/>
        </w:rPr>
      </w:pPr>
      <w:bookmarkStart w:id="10" w:name="_Toc26597"/>
      <w:bookmarkStart w:id="11" w:name="_Toc8916"/>
      <w:r>
        <w:rPr>
          <w:rFonts w:ascii="宋体" w:hAnsi="宋体" w:cs="宋体" w:hint="eastAsia"/>
          <w:sz w:val="32"/>
          <w:szCs w:val="32"/>
        </w:rPr>
        <w:lastRenderedPageBreak/>
        <w:t>第六章  谈判响应文件附件格式</w:t>
      </w:r>
      <w:bookmarkEnd w:id="10"/>
      <w:bookmarkEnd w:id="11"/>
    </w:p>
    <w:p w:rsidR="00D14BE4" w:rsidRDefault="00294A22">
      <w:pPr>
        <w:keepNext/>
        <w:keepLines/>
        <w:spacing w:before="260" w:after="260" w:line="416" w:lineRule="auto"/>
        <w:outlineLvl w:val="1"/>
        <w:rPr>
          <w:rFonts w:ascii="宋体" w:hAnsi="宋体" w:cs="宋体"/>
          <w:bCs/>
          <w:sz w:val="24"/>
          <w:szCs w:val="32"/>
        </w:rPr>
      </w:pPr>
      <w:bookmarkStart w:id="12" w:name="_Toc28609"/>
      <w:bookmarkStart w:id="13" w:name="_Toc12606"/>
      <w:bookmarkStart w:id="14" w:name="_Toc3306"/>
      <w:r>
        <w:rPr>
          <w:rFonts w:ascii="宋体" w:hAnsi="宋体" w:cs="宋体" w:hint="eastAsia"/>
          <w:bCs/>
          <w:sz w:val="24"/>
          <w:szCs w:val="32"/>
        </w:rPr>
        <w:t>附件一：</w:t>
      </w:r>
      <w:bookmarkEnd w:id="12"/>
      <w:r>
        <w:rPr>
          <w:rFonts w:ascii="宋体" w:hAnsi="宋体" w:cs="宋体" w:hint="eastAsia"/>
          <w:bCs/>
          <w:sz w:val="24"/>
          <w:szCs w:val="32"/>
        </w:rPr>
        <w:t>投 标 书</w:t>
      </w:r>
      <w:bookmarkEnd w:id="13"/>
      <w:bookmarkEnd w:id="14"/>
    </w:p>
    <w:p w:rsidR="00D14BE4" w:rsidRDefault="00294A22">
      <w:pPr>
        <w:jc w:val="center"/>
        <w:rPr>
          <w:rFonts w:ascii="宋体" w:hAnsi="宋体" w:cs="宋体"/>
          <w:b/>
          <w:bCs/>
          <w:sz w:val="36"/>
          <w:szCs w:val="36"/>
        </w:rPr>
      </w:pPr>
      <w:r>
        <w:rPr>
          <w:rFonts w:ascii="宋体" w:hAnsi="宋体" w:cs="宋体" w:hint="eastAsia"/>
          <w:b/>
          <w:bCs/>
          <w:sz w:val="36"/>
          <w:szCs w:val="36"/>
        </w:rPr>
        <w:t>投 标 书</w:t>
      </w:r>
    </w:p>
    <w:p w:rsidR="00D14BE4" w:rsidRDefault="00D14BE4">
      <w:pPr>
        <w:widowControl/>
        <w:overflowPunct w:val="0"/>
        <w:autoSpaceDE w:val="0"/>
        <w:autoSpaceDN w:val="0"/>
        <w:adjustRightInd w:val="0"/>
        <w:spacing w:line="360" w:lineRule="auto"/>
        <w:jc w:val="left"/>
        <w:textAlignment w:val="baseline"/>
        <w:rPr>
          <w:rFonts w:ascii="宋体" w:hAnsi="宋体" w:cs="宋体"/>
          <w:kern w:val="0"/>
          <w:sz w:val="24"/>
        </w:rPr>
      </w:pPr>
    </w:p>
    <w:p w:rsidR="00D14BE4" w:rsidRDefault="00294A22">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致：浙江广厦建设职业技术大学</w:t>
      </w:r>
    </w:p>
    <w:p w:rsidR="00D14BE4" w:rsidRDefault="00294A22">
      <w:pPr>
        <w:widowControl/>
        <w:wordWrap w:val="0"/>
        <w:overflowPunct w:val="0"/>
        <w:autoSpaceDE w:val="0"/>
        <w:autoSpaceDN w:val="0"/>
        <w:adjustRightInd w:val="0"/>
        <w:spacing w:line="360" w:lineRule="auto"/>
        <w:ind w:firstLineChars="225" w:firstLine="540"/>
        <w:jc w:val="left"/>
        <w:textAlignment w:val="baseline"/>
        <w:rPr>
          <w:rFonts w:ascii="宋体" w:hAnsi="宋体" w:cs="宋体"/>
          <w:kern w:val="0"/>
          <w:sz w:val="24"/>
        </w:rPr>
      </w:pPr>
      <w:r>
        <w:rPr>
          <w:rFonts w:ascii="宋体" w:hAnsi="宋体" w:cs="宋体" w:hint="eastAsia"/>
          <w:kern w:val="0"/>
          <w:sz w:val="24"/>
        </w:rPr>
        <w:t>根据贵方为</w:t>
      </w:r>
      <w:r>
        <w:rPr>
          <w:rFonts w:ascii="宋体" w:hAnsi="宋体" w:cs="宋体" w:hint="eastAsia"/>
          <w:kern w:val="0"/>
          <w:sz w:val="24"/>
          <w:u w:val="single"/>
        </w:rPr>
        <w:t xml:space="preserve">                </w:t>
      </w:r>
      <w:r>
        <w:rPr>
          <w:rFonts w:ascii="宋体" w:hAnsi="宋体" w:cs="宋体" w:hint="eastAsia"/>
          <w:kern w:val="0"/>
          <w:sz w:val="24"/>
        </w:rPr>
        <w:t>项目的投标邀请</w:t>
      </w:r>
      <w:r>
        <w:rPr>
          <w:rFonts w:ascii="宋体" w:hAnsi="宋体" w:cs="宋体" w:hint="eastAsia"/>
          <w:kern w:val="0"/>
          <w:sz w:val="24"/>
          <w:u w:val="single"/>
        </w:rPr>
        <w:t xml:space="preserve">             </w:t>
      </w:r>
      <w:r>
        <w:rPr>
          <w:rFonts w:ascii="宋体" w:hAnsi="宋体" w:cs="宋体" w:hint="eastAsia"/>
          <w:kern w:val="0"/>
          <w:sz w:val="24"/>
        </w:rPr>
        <w:t>(采购编号)，签字代表_____________________(全名、职务) 经正式授权并代表</w:t>
      </w:r>
      <w:r>
        <w:rPr>
          <w:rFonts w:ascii="宋体" w:hAnsi="宋体" w:cs="宋体" w:hint="eastAsia"/>
          <w:sz w:val="24"/>
        </w:rPr>
        <w:t>谈判响应方</w:t>
      </w:r>
      <w:r>
        <w:rPr>
          <w:rFonts w:ascii="宋体" w:hAnsi="宋体" w:cs="宋体" w:hint="eastAsia"/>
          <w:kern w:val="0"/>
          <w:sz w:val="24"/>
        </w:rPr>
        <w:t>______________________________ (</w:t>
      </w:r>
      <w:r>
        <w:rPr>
          <w:rFonts w:ascii="宋体" w:hAnsi="宋体" w:cs="宋体" w:hint="eastAsia"/>
          <w:sz w:val="24"/>
        </w:rPr>
        <w:t>谈判响应方</w:t>
      </w:r>
      <w:r>
        <w:rPr>
          <w:rFonts w:ascii="宋体" w:hAnsi="宋体" w:cs="宋体" w:hint="eastAsia"/>
          <w:kern w:val="0"/>
          <w:sz w:val="24"/>
        </w:rPr>
        <w:t>名称、地址)。</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据此函，签字代表宣布同意如下：</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1．所附谈判报价表中规定的应提供和支付的服务投标总价（第一次报价</w:t>
      </w:r>
      <w:r>
        <w:rPr>
          <w:rFonts w:ascii="宋体" w:hAnsi="宋体" w:cs="宋体" w:hint="eastAsia"/>
          <w:b/>
          <w:kern w:val="0"/>
          <w:sz w:val="24"/>
        </w:rPr>
        <w:t>）</w:t>
      </w:r>
      <w:r>
        <w:rPr>
          <w:rFonts w:ascii="宋体" w:hAnsi="宋体" w:cs="宋体" w:hint="eastAsia"/>
          <w:kern w:val="0"/>
          <w:sz w:val="24"/>
        </w:rPr>
        <w:t>为(注明币种)</w:t>
      </w:r>
      <w:r>
        <w:rPr>
          <w:rFonts w:ascii="宋体" w:hAnsi="宋体" w:cs="宋体" w:hint="eastAsia"/>
          <w:kern w:val="0"/>
          <w:sz w:val="24"/>
          <w:u w:val="single"/>
        </w:rPr>
        <w:t xml:space="preserve">          </w:t>
      </w:r>
      <w:r>
        <w:rPr>
          <w:rFonts w:ascii="宋体" w:hAnsi="宋体" w:cs="宋体" w:hint="eastAsia"/>
          <w:kern w:val="0"/>
          <w:sz w:val="24"/>
        </w:rPr>
        <w:t>，即(大写)</w:t>
      </w:r>
      <w:r>
        <w:rPr>
          <w:rFonts w:ascii="宋体" w:hAnsi="宋体" w:cs="宋体" w:hint="eastAsia"/>
          <w:kern w:val="0"/>
          <w:sz w:val="24"/>
          <w:u w:val="single"/>
        </w:rPr>
        <w:t xml:space="preserve">                    　　　　   </w:t>
      </w:r>
      <w:r>
        <w:rPr>
          <w:rFonts w:ascii="宋体" w:hAnsi="宋体" w:cs="宋体" w:hint="eastAsia"/>
          <w:kern w:val="0"/>
          <w:sz w:val="24"/>
        </w:rPr>
        <w:t>。</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2．</w:t>
      </w:r>
      <w:r>
        <w:rPr>
          <w:rFonts w:ascii="宋体" w:hAnsi="宋体" w:cs="宋体" w:hint="eastAsia"/>
          <w:sz w:val="24"/>
        </w:rPr>
        <w:t>谈判响应方</w:t>
      </w:r>
      <w:r>
        <w:rPr>
          <w:rFonts w:ascii="宋体" w:hAnsi="宋体" w:cs="宋体" w:hint="eastAsia"/>
          <w:kern w:val="0"/>
          <w:sz w:val="24"/>
        </w:rPr>
        <w:t>已详细审查全部招标文件，我们完全理解并同意放弃对这方面有不明及误解的权利。</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3．我方将按招标文件规定履行合同责任和义务。</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4．其投标自开标日起有效期</w:t>
      </w:r>
      <w:r>
        <w:rPr>
          <w:rFonts w:ascii="宋体" w:hAnsi="宋体" w:cs="宋体" w:hint="eastAsia"/>
          <w:kern w:val="0"/>
          <w:sz w:val="24"/>
          <w:u w:val="single"/>
        </w:rPr>
        <w:t xml:space="preserve"> 60 </w:t>
      </w:r>
      <w:r>
        <w:rPr>
          <w:rFonts w:ascii="宋体" w:hAnsi="宋体" w:cs="宋体" w:hint="eastAsia"/>
          <w:kern w:val="0"/>
          <w:sz w:val="24"/>
        </w:rPr>
        <w:t>天。</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5．如果在规定的开标时间后，我方在投标有效期内撤回投标或放弃中标的，加入政府采购黑名单。</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6．我方同意提供按照贵方可能要求的与其投标有关的一切数据或资料，理解贵方不一定要接受最低价的投标或收到的任何投标。</w:t>
      </w:r>
    </w:p>
    <w:p w:rsidR="00D14BE4" w:rsidRDefault="00294A22">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7．与本投标有关的一切正式往来通讯请寄：</w:t>
      </w:r>
    </w:p>
    <w:p w:rsidR="00D14BE4" w:rsidRDefault="00294A22">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 xml:space="preserve">    地址：______________________邮编：______________________                </w:t>
      </w:r>
    </w:p>
    <w:p w:rsidR="00D14BE4" w:rsidRDefault="00294A22">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ascii="宋体" w:hAnsi="宋体" w:cs="宋体" w:hint="eastAsia"/>
          <w:kern w:val="0"/>
          <w:sz w:val="24"/>
        </w:rPr>
        <w:t xml:space="preserve">电话：______________________传真：______________________     </w:t>
      </w:r>
    </w:p>
    <w:p w:rsidR="00D14BE4" w:rsidRDefault="00294A22">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ascii="宋体" w:hAnsi="宋体" w:cs="宋体" w:hint="eastAsia"/>
          <w:kern w:val="0"/>
          <w:sz w:val="24"/>
        </w:rPr>
        <w:t xml:space="preserve">           </w:t>
      </w:r>
    </w:p>
    <w:p w:rsidR="00D14BE4" w:rsidRDefault="00294A22">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 xml:space="preserve">    </w:t>
      </w:r>
      <w:r>
        <w:rPr>
          <w:rFonts w:ascii="宋体" w:hAnsi="宋体" w:cs="宋体" w:hint="eastAsia"/>
          <w:sz w:val="24"/>
        </w:rPr>
        <w:t>谈判响应方</w:t>
      </w:r>
      <w:r>
        <w:rPr>
          <w:rFonts w:ascii="宋体" w:hAnsi="宋体" w:cs="宋体" w:hint="eastAsia"/>
          <w:kern w:val="0"/>
          <w:sz w:val="24"/>
        </w:rPr>
        <w:t>名称: ___________</w:t>
      </w:r>
      <w:r>
        <w:rPr>
          <w:rFonts w:ascii="宋体" w:hAnsi="宋体" w:cs="宋体" w:hint="eastAsia"/>
          <w:kern w:val="0"/>
          <w:sz w:val="24"/>
        </w:rPr>
        <w:softHyphen/>
      </w:r>
      <w:r>
        <w:rPr>
          <w:rFonts w:ascii="宋体" w:hAnsi="宋体" w:cs="宋体" w:hint="eastAsia"/>
          <w:kern w:val="0"/>
          <w:sz w:val="24"/>
        </w:rPr>
        <w:softHyphen/>
      </w:r>
      <w:r>
        <w:rPr>
          <w:rFonts w:ascii="宋体" w:hAnsi="宋体" w:cs="宋体" w:hint="eastAsia"/>
          <w:kern w:val="0"/>
          <w:sz w:val="24"/>
        </w:rPr>
        <w:softHyphen/>
      </w:r>
      <w:r>
        <w:rPr>
          <w:rFonts w:ascii="宋体" w:hAnsi="宋体" w:cs="宋体" w:hint="eastAsia"/>
          <w:kern w:val="0"/>
          <w:sz w:val="24"/>
        </w:rPr>
        <w:softHyphen/>
        <w:t>________________ (公章)</w:t>
      </w:r>
    </w:p>
    <w:p w:rsidR="00D14BE4" w:rsidRDefault="00294A22">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 xml:space="preserve">    </w:t>
      </w:r>
      <w:r>
        <w:rPr>
          <w:rFonts w:ascii="宋体" w:hAnsi="宋体" w:cs="宋体" w:hint="eastAsia"/>
          <w:sz w:val="24"/>
        </w:rPr>
        <w:t>谈判响应方</w:t>
      </w:r>
      <w:r>
        <w:rPr>
          <w:rFonts w:ascii="宋体" w:hAnsi="宋体" w:cs="宋体" w:hint="eastAsia"/>
          <w:kern w:val="0"/>
          <w:sz w:val="24"/>
        </w:rPr>
        <w:t>代表姓名、职务: ______________________</w:t>
      </w:r>
    </w:p>
    <w:p w:rsidR="00D14BE4" w:rsidRDefault="00294A22">
      <w:pPr>
        <w:spacing w:line="360" w:lineRule="auto"/>
        <w:ind w:firstLineChars="198" w:firstLine="475"/>
        <w:rPr>
          <w:rFonts w:ascii="宋体" w:hAnsi="宋体" w:cs="宋体"/>
          <w:sz w:val="24"/>
        </w:rPr>
      </w:pPr>
      <w:r>
        <w:rPr>
          <w:rFonts w:ascii="宋体" w:hAnsi="宋体" w:cs="宋体" w:hint="eastAsia"/>
          <w:sz w:val="24"/>
        </w:rPr>
        <w:t>谈判响应日期: _______年____月____日  委托代理人签字: ________</w:t>
      </w:r>
      <w:r>
        <w:rPr>
          <w:rFonts w:ascii="宋体" w:hAnsi="宋体" w:cs="宋体" w:hint="eastAsia"/>
          <w:sz w:val="24"/>
        </w:rPr>
        <w:softHyphen/>
        <w:t>__</w:t>
      </w:r>
    </w:p>
    <w:p w:rsidR="00D14BE4" w:rsidRDefault="00D14BE4">
      <w:pPr>
        <w:spacing w:line="360" w:lineRule="auto"/>
        <w:rPr>
          <w:rFonts w:ascii="宋体" w:hAnsi="宋体" w:cs="宋体"/>
          <w:b/>
          <w:bCs/>
          <w:sz w:val="24"/>
        </w:rPr>
      </w:pPr>
    </w:p>
    <w:p w:rsidR="00D14BE4" w:rsidRDefault="00D14BE4">
      <w:pPr>
        <w:jc w:val="center"/>
        <w:rPr>
          <w:rFonts w:ascii="宋体" w:hAnsi="宋体" w:cs="宋体"/>
          <w:b/>
          <w:bCs/>
          <w:sz w:val="24"/>
        </w:rPr>
      </w:pPr>
    </w:p>
    <w:p w:rsidR="00D14BE4" w:rsidRDefault="00294A22">
      <w:pPr>
        <w:keepNext/>
        <w:keepLines/>
        <w:pageBreakBefore/>
        <w:spacing w:before="260" w:after="260" w:line="416" w:lineRule="auto"/>
        <w:outlineLvl w:val="1"/>
        <w:rPr>
          <w:rFonts w:ascii="宋体" w:hAnsi="宋体" w:cs="宋体"/>
          <w:sz w:val="24"/>
          <w:szCs w:val="32"/>
        </w:rPr>
      </w:pPr>
      <w:bookmarkStart w:id="15" w:name="_Toc8060"/>
      <w:bookmarkStart w:id="16" w:name="_Toc24222"/>
      <w:r>
        <w:rPr>
          <w:rFonts w:ascii="宋体" w:hAnsi="宋体" w:cs="宋体" w:hint="eastAsia"/>
          <w:bCs/>
          <w:sz w:val="24"/>
          <w:szCs w:val="32"/>
        </w:rPr>
        <w:lastRenderedPageBreak/>
        <w:t>附件</w:t>
      </w:r>
      <w:r>
        <w:rPr>
          <w:rFonts w:ascii="宋体" w:hAnsi="宋体" w:cs="宋体" w:hint="eastAsia"/>
          <w:kern w:val="0"/>
          <w:sz w:val="24"/>
        </w:rPr>
        <w:t>二</w:t>
      </w:r>
      <w:r>
        <w:rPr>
          <w:rFonts w:ascii="宋体" w:hAnsi="宋体" w:cs="宋体" w:hint="eastAsia"/>
          <w:bCs/>
          <w:sz w:val="24"/>
          <w:szCs w:val="32"/>
        </w:rPr>
        <w:t>：初次报价表</w:t>
      </w:r>
      <w:bookmarkEnd w:id="15"/>
      <w:bookmarkEnd w:id="16"/>
    </w:p>
    <w:p w:rsidR="00D14BE4" w:rsidRDefault="00294A22">
      <w:pPr>
        <w:snapToGrid w:val="0"/>
        <w:spacing w:before="50" w:after="50" w:line="360" w:lineRule="auto"/>
        <w:jc w:val="center"/>
        <w:rPr>
          <w:rFonts w:ascii="宋体" w:hAnsi="宋体" w:cs="宋体"/>
          <w:b/>
          <w:sz w:val="32"/>
          <w:szCs w:val="32"/>
        </w:rPr>
      </w:pPr>
      <w:r>
        <w:rPr>
          <w:rFonts w:ascii="宋体" w:hAnsi="宋体" w:cs="宋体" w:hint="eastAsia"/>
          <w:b/>
          <w:sz w:val="32"/>
          <w:szCs w:val="32"/>
        </w:rPr>
        <w:t>初次报价表</w:t>
      </w:r>
    </w:p>
    <w:p w:rsidR="00D14BE4" w:rsidRDefault="00294A22">
      <w:pPr>
        <w:snapToGrid w:val="0"/>
        <w:spacing w:before="50" w:after="50"/>
        <w:rPr>
          <w:rFonts w:ascii="宋体" w:hAnsi="宋体" w:cs="宋体"/>
          <w:sz w:val="24"/>
        </w:rPr>
      </w:pPr>
      <w:r>
        <w:rPr>
          <w:rFonts w:ascii="宋体" w:hAnsi="宋体" w:cs="宋体" w:hint="eastAsia"/>
          <w:sz w:val="24"/>
        </w:rPr>
        <w:t>谈判编号：</w:t>
      </w:r>
      <w:r>
        <w:rPr>
          <w:rFonts w:ascii="宋体" w:hAnsi="宋体" w:cs="宋体" w:hint="eastAsia"/>
          <w:sz w:val="24"/>
          <w:u w:val="single"/>
        </w:rPr>
        <w:t xml:space="preserve">               </w:t>
      </w:r>
      <w:r>
        <w:rPr>
          <w:rFonts w:ascii="宋体" w:hAnsi="宋体" w:cs="宋体" w:hint="eastAsia"/>
          <w:sz w:val="24"/>
        </w:rPr>
        <w:t>谈判响应方名称：</w:t>
      </w:r>
      <w:r>
        <w:rPr>
          <w:rFonts w:ascii="宋体" w:hAnsi="宋体" w:cs="宋体" w:hint="eastAsia"/>
          <w:sz w:val="24"/>
          <w:u w:val="single"/>
        </w:rPr>
        <w:t xml:space="preserve">                   </w:t>
      </w:r>
      <w:r>
        <w:rPr>
          <w:rFonts w:ascii="宋体" w:hAnsi="宋体" w:cs="宋体" w:hint="eastAsia"/>
          <w:sz w:val="24"/>
        </w:rPr>
        <w:t xml:space="preserve">  单位：万元</w:t>
      </w:r>
    </w:p>
    <w:p w:rsidR="00D14BE4" w:rsidRDefault="00D14BE4">
      <w:pPr>
        <w:pStyle w:val="ad"/>
        <w:ind w:firstLineChars="0" w:firstLine="0"/>
      </w:pPr>
    </w:p>
    <w:p w:rsidR="00D14BE4" w:rsidRDefault="00D14BE4">
      <w:pPr>
        <w:pStyle w:val="14"/>
        <w:snapToGrid w:val="0"/>
        <w:spacing w:line="240" w:lineRule="auto"/>
        <w:jc w:val="center"/>
        <w:outlineLvl w:val="0"/>
        <w:rPr>
          <w:rFonts w:ascii="黑体" w:eastAsia="黑体" w:hAnsi="黑体"/>
          <w:color w:val="000000" w:themeColor="text1"/>
          <w:sz w:val="30"/>
          <w:szCs w:val="3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1"/>
        <w:gridCol w:w="4095"/>
      </w:tblGrid>
      <w:tr w:rsidR="00D14BE4">
        <w:trPr>
          <w:trHeight w:val="1051"/>
        </w:trPr>
        <w:tc>
          <w:tcPr>
            <w:tcW w:w="4951" w:type="dxa"/>
            <w:tcBorders>
              <w:top w:val="single" w:sz="4" w:space="0" w:color="auto"/>
              <w:left w:val="single" w:sz="4" w:space="0" w:color="auto"/>
              <w:bottom w:val="single" w:sz="4" w:space="0" w:color="auto"/>
              <w:right w:val="single" w:sz="4" w:space="0" w:color="auto"/>
            </w:tcBorders>
            <w:vAlign w:val="center"/>
          </w:tcPr>
          <w:p w:rsidR="00D14BE4" w:rsidRDefault="00294A22">
            <w:pPr>
              <w:snapToGrid w:val="0"/>
              <w:spacing w:before="50" w:after="50"/>
              <w:jc w:val="center"/>
              <w:rPr>
                <w:rFonts w:ascii="宋体" w:hAnsi="宋体"/>
                <w:b/>
                <w:color w:val="000000"/>
                <w:sz w:val="24"/>
              </w:rPr>
            </w:pPr>
            <w:r>
              <w:rPr>
                <w:rFonts w:ascii="宋体" w:hAnsi="宋体" w:hint="eastAsia"/>
                <w:b/>
                <w:color w:val="000000"/>
                <w:sz w:val="24"/>
              </w:rPr>
              <w:t>项目名称</w:t>
            </w:r>
          </w:p>
        </w:tc>
        <w:tc>
          <w:tcPr>
            <w:tcW w:w="4095" w:type="dxa"/>
            <w:tcBorders>
              <w:top w:val="single" w:sz="4" w:space="0" w:color="auto"/>
              <w:left w:val="single" w:sz="4" w:space="0" w:color="auto"/>
              <w:bottom w:val="single" w:sz="4" w:space="0" w:color="auto"/>
              <w:right w:val="single" w:sz="4" w:space="0" w:color="auto"/>
            </w:tcBorders>
            <w:vAlign w:val="center"/>
          </w:tcPr>
          <w:p w:rsidR="00D14BE4" w:rsidRDefault="00294A22">
            <w:pPr>
              <w:snapToGrid w:val="0"/>
              <w:spacing w:before="50" w:after="50"/>
              <w:jc w:val="center"/>
              <w:rPr>
                <w:rFonts w:ascii="宋体" w:hAnsi="宋体"/>
                <w:b/>
                <w:color w:val="000000"/>
                <w:sz w:val="24"/>
              </w:rPr>
            </w:pPr>
            <w:r>
              <w:rPr>
                <w:rFonts w:ascii="宋体" w:hAnsi="宋体" w:hint="eastAsia"/>
                <w:b/>
                <w:sz w:val="24"/>
              </w:rPr>
              <w:t>谈判报</w:t>
            </w:r>
            <w:r>
              <w:rPr>
                <w:rFonts w:ascii="宋体" w:hAnsi="宋体" w:hint="eastAsia"/>
                <w:b/>
                <w:color w:val="000000"/>
                <w:sz w:val="24"/>
              </w:rPr>
              <w:t>价</w:t>
            </w:r>
          </w:p>
          <w:p w:rsidR="00D14BE4" w:rsidRDefault="00294A22">
            <w:pPr>
              <w:snapToGrid w:val="0"/>
              <w:spacing w:before="50" w:after="50"/>
              <w:jc w:val="center"/>
              <w:rPr>
                <w:rFonts w:ascii="宋体" w:hAnsi="宋体"/>
                <w:b/>
                <w:color w:val="000000"/>
                <w:sz w:val="24"/>
              </w:rPr>
            </w:pPr>
            <w:r>
              <w:rPr>
                <w:rFonts w:ascii="宋体" w:hAnsi="宋体" w:hint="eastAsia"/>
                <w:b/>
                <w:color w:val="000000"/>
                <w:sz w:val="24"/>
              </w:rPr>
              <w:t>（万元）</w:t>
            </w:r>
          </w:p>
        </w:tc>
      </w:tr>
      <w:tr w:rsidR="00D14BE4">
        <w:trPr>
          <w:trHeight w:val="1181"/>
        </w:trPr>
        <w:tc>
          <w:tcPr>
            <w:tcW w:w="4951" w:type="dxa"/>
            <w:tcBorders>
              <w:top w:val="single" w:sz="4" w:space="0" w:color="auto"/>
              <w:left w:val="single" w:sz="4" w:space="0" w:color="auto"/>
              <w:bottom w:val="single" w:sz="4" w:space="0" w:color="auto"/>
              <w:right w:val="single" w:sz="4" w:space="0" w:color="auto"/>
            </w:tcBorders>
            <w:vAlign w:val="center"/>
          </w:tcPr>
          <w:p w:rsidR="00D14BE4" w:rsidRDefault="00294A22">
            <w:pPr>
              <w:spacing w:line="360" w:lineRule="auto"/>
              <w:jc w:val="center"/>
              <w:rPr>
                <w:rFonts w:ascii="宋体" w:hAnsi="宋体"/>
                <w:color w:val="000000"/>
                <w:sz w:val="24"/>
              </w:rPr>
            </w:pPr>
            <w:r>
              <w:rPr>
                <w:rFonts w:cs="宋体" w:hint="eastAsia"/>
                <w:b/>
                <w:bCs/>
                <w:color w:val="000000" w:themeColor="text1"/>
                <w:sz w:val="30"/>
                <w:szCs w:val="30"/>
              </w:rPr>
              <w:t xml:space="preserve"> VPN</w:t>
            </w:r>
            <w:r>
              <w:rPr>
                <w:rFonts w:cs="宋体" w:hint="eastAsia"/>
                <w:b/>
                <w:bCs/>
                <w:color w:val="000000" w:themeColor="text1"/>
                <w:sz w:val="30"/>
                <w:szCs w:val="30"/>
              </w:rPr>
              <w:t>安全接入系统</w:t>
            </w:r>
          </w:p>
        </w:tc>
        <w:tc>
          <w:tcPr>
            <w:tcW w:w="4095" w:type="dxa"/>
            <w:tcBorders>
              <w:top w:val="single" w:sz="4" w:space="0" w:color="auto"/>
              <w:left w:val="single" w:sz="4" w:space="0" w:color="auto"/>
              <w:bottom w:val="single" w:sz="4" w:space="0" w:color="auto"/>
              <w:right w:val="single" w:sz="4" w:space="0" w:color="auto"/>
            </w:tcBorders>
            <w:vAlign w:val="center"/>
          </w:tcPr>
          <w:p w:rsidR="00D14BE4" w:rsidRDefault="00D14BE4">
            <w:pPr>
              <w:snapToGrid w:val="0"/>
              <w:spacing w:before="50" w:after="50"/>
              <w:jc w:val="center"/>
              <w:rPr>
                <w:rFonts w:ascii="宋体" w:hAnsi="宋体"/>
                <w:b/>
                <w:color w:val="000000"/>
                <w:sz w:val="24"/>
              </w:rPr>
            </w:pPr>
          </w:p>
        </w:tc>
      </w:tr>
    </w:tbl>
    <w:p w:rsidR="00D14BE4" w:rsidRDefault="00D14BE4">
      <w:pPr>
        <w:snapToGrid w:val="0"/>
        <w:spacing w:before="50" w:after="50"/>
        <w:rPr>
          <w:rFonts w:ascii="宋体" w:hAnsi="宋体"/>
          <w:color w:val="000000"/>
          <w:sz w:val="24"/>
          <w:szCs w:val="20"/>
        </w:rPr>
      </w:pPr>
    </w:p>
    <w:p w:rsidR="00D14BE4" w:rsidRDefault="00294A22">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D14BE4" w:rsidRDefault="00294A22">
      <w:pPr>
        <w:snapToGrid w:val="0"/>
        <w:spacing w:before="50" w:after="50" w:line="360" w:lineRule="auto"/>
        <w:jc w:val="left"/>
        <w:rPr>
          <w:rFonts w:ascii="宋体" w:hAnsi="宋体" w:cs="宋体"/>
          <w:color w:val="C00000"/>
          <w:sz w:val="24"/>
          <w:szCs w:val="20"/>
        </w:rPr>
      </w:pPr>
      <w:r>
        <w:rPr>
          <w:rFonts w:ascii="宋体" w:hAnsi="宋体" w:cs="宋体" w:hint="eastAsia"/>
          <w:color w:val="C00000"/>
          <w:sz w:val="24"/>
        </w:rPr>
        <w:t>1、报价一经涂改，应在涂改处加盖单位公章或者由法定代表人或授权委托人签字或盖章，否则其谈判作无效谈判处理。</w:t>
      </w:r>
    </w:p>
    <w:p w:rsidR="00D14BE4" w:rsidRDefault="00294A22">
      <w:pPr>
        <w:spacing w:line="360" w:lineRule="auto"/>
        <w:rPr>
          <w:rFonts w:ascii="宋体" w:hAnsi="宋体" w:cs="宋体"/>
          <w:color w:val="C00000"/>
          <w:sz w:val="24"/>
        </w:rPr>
      </w:pPr>
      <w:r>
        <w:rPr>
          <w:rFonts w:ascii="宋体" w:hAnsi="宋体" w:cs="宋体" w:hint="eastAsia"/>
          <w:color w:val="C00000"/>
          <w:sz w:val="24"/>
        </w:rPr>
        <w:t>2、谈判报价是履行合同的最终价格，应包含完成本项目合同内容所涉及的全部费用，包含但不仅限于所需软件的设计、开发、优化、安装、平台对接、上线调试、试运行管理、技术培训、验收配合、第三方检测（如需）、售后服务以及完成采购需求所涉及的其他一切内容所需的全部费用，以及税金、人工费、管理费、合理利润、风险费、投标费用等一切成本及费用。</w:t>
      </w:r>
    </w:p>
    <w:p w:rsidR="00D14BE4" w:rsidRDefault="00294A22">
      <w:pPr>
        <w:snapToGrid w:val="0"/>
        <w:spacing w:before="50" w:after="50" w:line="360" w:lineRule="auto"/>
        <w:ind w:rightChars="-389" w:right="-817"/>
        <w:rPr>
          <w:rFonts w:ascii="宋体" w:hAnsi="宋体" w:cs="宋体"/>
          <w:color w:val="C00000"/>
          <w:sz w:val="24"/>
        </w:rPr>
      </w:pPr>
      <w:r>
        <w:rPr>
          <w:rFonts w:ascii="宋体" w:hAnsi="宋体" w:cs="宋体"/>
          <w:color w:val="C00000"/>
          <w:sz w:val="24"/>
        </w:rPr>
        <w:t>3</w:t>
      </w:r>
      <w:r>
        <w:rPr>
          <w:rFonts w:ascii="宋体" w:hAnsi="宋体" w:cs="宋体" w:hint="eastAsia"/>
          <w:color w:val="C00000"/>
          <w:sz w:val="24"/>
        </w:rPr>
        <w:t>、本表格式不允许修改，否则作无效谈判处理。</w:t>
      </w:r>
    </w:p>
    <w:p w:rsidR="00D14BE4" w:rsidRDefault="00294A22">
      <w:pPr>
        <w:snapToGrid w:val="0"/>
        <w:spacing w:before="50" w:after="50" w:line="360" w:lineRule="auto"/>
        <w:ind w:leftChars="-72" w:left="-2" w:rightChars="-389" w:right="-817" w:hangingChars="62" w:hanging="149"/>
        <w:rPr>
          <w:rFonts w:ascii="宋体" w:hAnsi="宋体" w:cs="宋体"/>
          <w:color w:val="C00000"/>
          <w:sz w:val="24"/>
        </w:rPr>
      </w:pPr>
      <w:r>
        <w:rPr>
          <w:rFonts w:ascii="宋体" w:hAnsi="宋体" w:cs="宋体" w:hint="eastAsia"/>
          <w:color w:val="C00000"/>
          <w:sz w:val="24"/>
        </w:rPr>
        <w:t xml:space="preserve"> </w:t>
      </w:r>
    </w:p>
    <w:p w:rsidR="00D14BE4" w:rsidRDefault="00294A22">
      <w:pPr>
        <w:snapToGrid w:val="0"/>
        <w:spacing w:before="50" w:after="50" w:line="360" w:lineRule="auto"/>
        <w:ind w:leftChars="-15" w:left="-2" w:rightChars="-389" w:right="-817" w:hangingChars="12" w:hanging="29"/>
        <w:rPr>
          <w:rFonts w:ascii="宋体" w:hAnsi="宋体" w:cs="宋体"/>
          <w:sz w:val="24"/>
        </w:rPr>
      </w:pPr>
      <w:r>
        <w:rPr>
          <w:rFonts w:ascii="宋体" w:hAnsi="宋体" w:cs="宋体" w:hint="eastAsia"/>
          <w:sz w:val="24"/>
        </w:rPr>
        <w:t>法定代表人或委托代理人（签字或盖章）：</w:t>
      </w:r>
    </w:p>
    <w:p w:rsidR="00D14BE4" w:rsidRDefault="00294A22">
      <w:pPr>
        <w:snapToGrid w:val="0"/>
        <w:spacing w:before="50" w:after="50" w:line="360" w:lineRule="auto"/>
        <w:ind w:leftChars="-72" w:left="-2" w:rightChars="-389" w:right="-817" w:hangingChars="62" w:hanging="149"/>
        <w:rPr>
          <w:rFonts w:ascii="宋体" w:hAnsi="宋体" w:cs="宋体"/>
          <w:sz w:val="24"/>
          <w:szCs w:val="20"/>
        </w:rPr>
      </w:pPr>
      <w:r>
        <w:rPr>
          <w:rFonts w:ascii="宋体" w:hAnsi="宋体" w:cs="宋体" w:hint="eastAsia"/>
          <w:sz w:val="24"/>
        </w:rPr>
        <w:t xml:space="preserve"> </w:t>
      </w:r>
    </w:p>
    <w:p w:rsidR="00D14BE4" w:rsidRDefault="00294A22">
      <w:pPr>
        <w:snapToGrid w:val="0"/>
        <w:spacing w:before="50" w:after="50" w:line="360" w:lineRule="auto"/>
        <w:ind w:leftChars="-15" w:left="-2" w:rightChars="-389" w:right="-817" w:hangingChars="12" w:hanging="29"/>
        <w:rPr>
          <w:rFonts w:ascii="宋体" w:hAnsi="宋体" w:cs="宋体"/>
          <w:sz w:val="24"/>
        </w:rPr>
      </w:pPr>
      <w:r>
        <w:rPr>
          <w:rFonts w:ascii="宋体" w:hAnsi="宋体" w:cs="宋体" w:hint="eastAsia"/>
          <w:sz w:val="24"/>
        </w:rPr>
        <w:t xml:space="preserve">谈判响应方名称（盖章）：  </w:t>
      </w:r>
    </w:p>
    <w:p w:rsidR="00D14BE4" w:rsidRDefault="00294A22">
      <w:pPr>
        <w:snapToGrid w:val="0"/>
        <w:spacing w:before="50" w:after="50" w:line="360" w:lineRule="auto"/>
        <w:ind w:leftChars="-15" w:left="-2" w:rightChars="-389" w:right="-817" w:hangingChars="12" w:hanging="29"/>
        <w:rPr>
          <w:rFonts w:ascii="宋体" w:hAnsi="宋体" w:cs="宋体"/>
          <w:sz w:val="24"/>
        </w:rPr>
      </w:pPr>
      <w:r>
        <w:rPr>
          <w:rFonts w:ascii="宋体" w:hAnsi="宋体" w:cs="宋体" w:hint="eastAsia"/>
          <w:sz w:val="24"/>
        </w:rPr>
        <w:t xml:space="preserve">                                        </w:t>
      </w:r>
    </w:p>
    <w:p w:rsidR="00D14BE4" w:rsidRDefault="00D14BE4">
      <w:pPr>
        <w:snapToGrid w:val="0"/>
        <w:spacing w:before="50" w:after="50"/>
        <w:ind w:leftChars="-1" w:left="-2" w:rightChars="-389" w:right="-817" w:firstLineChars="2050" w:firstLine="4920"/>
        <w:rPr>
          <w:rFonts w:ascii="宋体" w:hAnsi="宋体" w:cs="宋体"/>
          <w:sz w:val="24"/>
        </w:rPr>
      </w:pPr>
    </w:p>
    <w:p w:rsidR="00D14BE4" w:rsidRDefault="00294A22">
      <w:pPr>
        <w:snapToGrid w:val="0"/>
        <w:spacing w:before="50" w:after="50"/>
        <w:ind w:leftChars="-1" w:left="-2" w:rightChars="-389" w:right="-817" w:firstLineChars="2050" w:firstLine="4920"/>
        <w:rPr>
          <w:rFonts w:ascii="宋体" w:hAnsi="宋体" w:cs="宋体"/>
          <w:sz w:val="24"/>
        </w:rPr>
      </w:pPr>
      <w:r>
        <w:rPr>
          <w:rFonts w:ascii="宋体" w:hAnsi="宋体" w:cs="宋体" w:hint="eastAsia"/>
          <w:sz w:val="24"/>
        </w:rPr>
        <w:t>日期：    年   月   日</w:t>
      </w:r>
    </w:p>
    <w:p w:rsidR="00D14BE4" w:rsidRDefault="00D14BE4">
      <w:pPr>
        <w:pStyle w:val="a5"/>
        <w:rPr>
          <w:rFonts w:ascii="宋体" w:hAnsi="宋体" w:cs="宋体"/>
          <w:sz w:val="24"/>
        </w:rPr>
      </w:pPr>
    </w:p>
    <w:p w:rsidR="00D14BE4" w:rsidRDefault="00294A22">
      <w:pPr>
        <w:pageBreakBefore/>
        <w:spacing w:before="260" w:after="260" w:line="415" w:lineRule="auto"/>
        <w:outlineLvl w:val="1"/>
        <w:rPr>
          <w:rFonts w:ascii="宋体" w:hAnsi="宋体" w:cs="宋体"/>
          <w:bCs/>
          <w:sz w:val="24"/>
          <w:szCs w:val="32"/>
        </w:rPr>
      </w:pPr>
      <w:bookmarkStart w:id="17" w:name="_Toc25687"/>
      <w:bookmarkStart w:id="18" w:name="_Toc2511"/>
      <w:r>
        <w:rPr>
          <w:rFonts w:ascii="宋体" w:hAnsi="宋体" w:cs="宋体" w:hint="eastAsia"/>
          <w:bCs/>
          <w:sz w:val="24"/>
          <w:szCs w:val="32"/>
        </w:rPr>
        <w:lastRenderedPageBreak/>
        <w:t>附件三：法定代表人授权书</w:t>
      </w:r>
      <w:bookmarkEnd w:id="17"/>
      <w:bookmarkEnd w:id="18"/>
    </w:p>
    <w:p w:rsidR="00D14BE4" w:rsidRDefault="00294A22">
      <w:pPr>
        <w:jc w:val="center"/>
        <w:rPr>
          <w:rFonts w:ascii="宋体" w:hAnsi="宋体" w:cs="宋体"/>
          <w:b/>
          <w:bCs/>
          <w:sz w:val="36"/>
          <w:szCs w:val="36"/>
        </w:rPr>
      </w:pPr>
      <w:r>
        <w:rPr>
          <w:rFonts w:ascii="宋体" w:hAnsi="宋体" w:cs="宋体" w:hint="eastAsia"/>
          <w:b/>
          <w:bCs/>
          <w:sz w:val="36"/>
          <w:szCs w:val="36"/>
        </w:rPr>
        <w:t>法定代表人授权书</w:t>
      </w:r>
    </w:p>
    <w:p w:rsidR="00D14BE4" w:rsidRDefault="00294A22">
      <w:pPr>
        <w:snapToGrid w:val="0"/>
        <w:spacing w:beforeLines="50" w:before="156" w:after="50"/>
        <w:rPr>
          <w:rFonts w:ascii="宋体" w:hAnsi="宋体" w:cs="宋体"/>
          <w:b/>
          <w:bCs/>
          <w:sz w:val="24"/>
          <w:szCs w:val="20"/>
        </w:rPr>
      </w:pPr>
      <w:r>
        <w:rPr>
          <w:rFonts w:ascii="宋体" w:hAnsi="宋体" w:cs="宋体" w:hint="eastAsia"/>
          <w:bCs/>
          <w:sz w:val="24"/>
        </w:rPr>
        <w:t>致：</w:t>
      </w:r>
      <w:r>
        <w:rPr>
          <w:rFonts w:ascii="宋体" w:hAnsi="宋体" w:cs="宋体" w:hint="eastAsia"/>
          <w:bCs/>
          <w:sz w:val="24"/>
          <w:u w:val="single"/>
        </w:rPr>
        <w:t xml:space="preserve">                  </w:t>
      </w:r>
      <w:r>
        <w:rPr>
          <w:rFonts w:ascii="宋体" w:hAnsi="宋体" w:cs="宋体" w:hint="eastAsia"/>
          <w:sz w:val="24"/>
        </w:rPr>
        <w:t>（招标采购单位名称）：</w:t>
      </w:r>
    </w:p>
    <w:p w:rsidR="00D14BE4" w:rsidRDefault="00294A22">
      <w:pPr>
        <w:snapToGrid w:val="0"/>
        <w:spacing w:beforeLines="50" w:before="156" w:after="50"/>
        <w:ind w:firstLineChars="300" w:firstLine="720"/>
        <w:rPr>
          <w:rFonts w:ascii="宋体" w:hAnsi="宋体" w:cs="宋体"/>
          <w:sz w:val="24"/>
          <w:szCs w:val="20"/>
        </w:rPr>
      </w:pPr>
      <w:r>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 xml:space="preserve">（谈判响应方名称）的法定代表人，现授权委托本单位在职职工 </w:t>
      </w:r>
      <w:r>
        <w:rPr>
          <w:rFonts w:ascii="宋体" w:hAnsi="宋体" w:cs="宋体" w:hint="eastAsia"/>
          <w:sz w:val="24"/>
          <w:u w:val="single"/>
        </w:rPr>
        <w:t xml:space="preserve">              </w:t>
      </w:r>
      <w:r>
        <w:rPr>
          <w:rFonts w:ascii="宋体" w:hAnsi="宋体" w:cs="宋体" w:hint="eastAsia"/>
          <w:sz w:val="24"/>
        </w:rPr>
        <w:t>（姓名）以我方的名义参加项目的投标活动，并代表我方全权办理针对上述项目的投标、开标、评标、签约等具体事务和签署相关文件。</w:t>
      </w:r>
    </w:p>
    <w:p w:rsidR="00D14BE4" w:rsidRDefault="00294A22">
      <w:pPr>
        <w:snapToGrid w:val="0"/>
        <w:spacing w:beforeLines="50" w:before="156" w:after="50"/>
        <w:rPr>
          <w:rFonts w:ascii="宋体" w:hAnsi="宋体" w:cs="宋体"/>
          <w:sz w:val="24"/>
          <w:szCs w:val="20"/>
        </w:rPr>
      </w:pPr>
      <w:r>
        <w:rPr>
          <w:rFonts w:ascii="宋体" w:hAnsi="宋体" w:cs="宋体" w:hint="eastAsia"/>
          <w:sz w:val="24"/>
        </w:rPr>
        <w:t xml:space="preserve">    我方对委托代理人的签名事项负全部责任。</w:t>
      </w:r>
    </w:p>
    <w:p w:rsidR="00D14BE4" w:rsidRDefault="00294A22">
      <w:pPr>
        <w:snapToGrid w:val="0"/>
        <w:spacing w:beforeLines="50" w:before="156" w:after="50"/>
        <w:ind w:firstLine="480"/>
        <w:rPr>
          <w:rFonts w:ascii="宋体" w:hAnsi="宋体" w:cs="宋体"/>
          <w:sz w:val="24"/>
          <w:szCs w:val="20"/>
        </w:rPr>
      </w:pPr>
      <w:r>
        <w:rPr>
          <w:rFonts w:ascii="宋体" w:hAnsi="宋体" w:cs="宋体" w:hint="eastAsia"/>
          <w:sz w:val="24"/>
          <w:u w:val="single"/>
        </w:rPr>
        <w:t>在撤销授权的书面通知以前，本授权书一直有效。</w:t>
      </w:r>
      <w:r>
        <w:rPr>
          <w:rFonts w:ascii="宋体" w:hAnsi="宋体" w:cs="宋体" w:hint="eastAsia"/>
          <w:sz w:val="24"/>
        </w:rPr>
        <w:t>委托代理人在授权书有效期内签署的所有文件不因授权的撤销而失效。</w:t>
      </w:r>
    </w:p>
    <w:p w:rsidR="00D14BE4" w:rsidRDefault="00294A22">
      <w:pPr>
        <w:snapToGrid w:val="0"/>
        <w:spacing w:beforeLines="50" w:before="156" w:after="50"/>
        <w:ind w:firstLine="480"/>
        <w:rPr>
          <w:rFonts w:ascii="宋体" w:hAnsi="宋体" w:cs="宋体"/>
          <w:sz w:val="24"/>
          <w:szCs w:val="20"/>
        </w:rPr>
      </w:pPr>
      <w:r>
        <w:rPr>
          <w:rFonts w:ascii="宋体" w:hAnsi="宋体" w:cs="宋体" w:hint="eastAsia"/>
          <w:sz w:val="24"/>
        </w:rPr>
        <w:t>委托代理人无转委托权，特此委托。</w:t>
      </w:r>
    </w:p>
    <w:p w:rsidR="00D14BE4" w:rsidRDefault="00294A22">
      <w:pPr>
        <w:snapToGrid w:val="0"/>
        <w:spacing w:beforeLines="50" w:before="156" w:after="50"/>
        <w:rPr>
          <w:rFonts w:ascii="宋体" w:hAnsi="宋体" w:cs="宋体"/>
          <w:sz w:val="24"/>
          <w:szCs w:val="20"/>
          <w:u w:val="single"/>
        </w:rPr>
      </w:pPr>
      <w:r>
        <w:rPr>
          <w:rFonts w:ascii="宋体" w:hAnsi="宋体" w:cs="宋体" w:hint="eastAsia"/>
          <w:sz w:val="24"/>
        </w:rPr>
        <w:t>委托代理人签名：</w:t>
      </w:r>
      <w:r>
        <w:rPr>
          <w:rFonts w:ascii="宋体" w:hAnsi="宋体" w:cs="宋体" w:hint="eastAsia"/>
          <w:sz w:val="24"/>
          <w:u w:val="single"/>
        </w:rPr>
        <w:t xml:space="preserve">          </w:t>
      </w:r>
      <w:r>
        <w:rPr>
          <w:rFonts w:ascii="宋体" w:hAnsi="宋体" w:cs="宋体" w:hint="eastAsia"/>
          <w:sz w:val="24"/>
        </w:rPr>
        <w:t xml:space="preserve">                 法定代表人（签字或盖章）：</w:t>
      </w:r>
      <w:r>
        <w:rPr>
          <w:rFonts w:ascii="宋体" w:hAnsi="宋体" w:cs="宋体" w:hint="eastAsia"/>
          <w:sz w:val="24"/>
          <w:u w:val="single"/>
        </w:rPr>
        <w:t xml:space="preserve">          </w:t>
      </w:r>
    </w:p>
    <w:p w:rsidR="00D14BE4" w:rsidRDefault="00294A22">
      <w:pPr>
        <w:snapToGrid w:val="0"/>
        <w:spacing w:beforeLines="50" w:before="156" w:after="50"/>
        <w:ind w:firstLineChars="400" w:firstLine="960"/>
        <w:rPr>
          <w:rFonts w:ascii="宋体" w:hAnsi="宋体" w:cs="宋体"/>
          <w:sz w:val="24"/>
          <w:szCs w:val="20"/>
        </w:rPr>
      </w:pP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 xml:space="preserve">           </w:t>
      </w:r>
    </w:p>
    <w:p w:rsidR="00D14BE4" w:rsidRDefault="00294A22">
      <w:pPr>
        <w:snapToGrid w:val="0"/>
        <w:spacing w:beforeLines="50" w:before="156" w:after="50"/>
        <w:rPr>
          <w:rFonts w:ascii="宋体" w:hAnsi="宋体" w:cs="宋体"/>
          <w:sz w:val="24"/>
        </w:rPr>
      </w:pPr>
      <w:r>
        <w:rPr>
          <w:rFonts w:ascii="宋体" w:hAnsi="宋体" w:cs="宋体" w:hint="eastAsia"/>
          <w:sz w:val="24"/>
        </w:rPr>
        <w:t>委托代理人身份证复印件（正反双面）：</w:t>
      </w:r>
    </w:p>
    <w:tbl>
      <w:tblPr>
        <w:tblpPr w:leftFromText="180" w:rightFromText="180" w:vertAnchor="text" w:tblpX="109" w:tblpY="15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298"/>
      </w:tblGrid>
      <w:tr w:rsidR="00D14BE4">
        <w:trPr>
          <w:trHeight w:val="6345"/>
        </w:trPr>
        <w:tc>
          <w:tcPr>
            <w:tcW w:w="5298" w:type="dxa"/>
          </w:tcPr>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294A22">
            <w:pPr>
              <w:snapToGrid w:val="0"/>
              <w:spacing w:beforeLines="50" w:before="156" w:after="50"/>
              <w:jc w:val="center"/>
              <w:rPr>
                <w:rFonts w:ascii="宋体" w:hAnsi="宋体" w:cs="宋体"/>
                <w:sz w:val="48"/>
                <w:szCs w:val="48"/>
              </w:rPr>
            </w:pPr>
            <w:r>
              <w:rPr>
                <w:rFonts w:ascii="宋体" w:hAnsi="宋体" w:cs="宋体" w:hint="eastAsia"/>
                <w:sz w:val="48"/>
                <w:szCs w:val="48"/>
              </w:rPr>
              <w:t>粘</w:t>
            </w:r>
          </w:p>
          <w:p w:rsidR="00D14BE4" w:rsidRDefault="00D14BE4">
            <w:pPr>
              <w:snapToGrid w:val="0"/>
              <w:spacing w:beforeLines="50" w:before="156" w:after="50"/>
              <w:jc w:val="center"/>
              <w:rPr>
                <w:rFonts w:ascii="宋体" w:hAnsi="宋体" w:cs="宋体"/>
                <w:sz w:val="48"/>
                <w:szCs w:val="48"/>
              </w:rPr>
            </w:pPr>
          </w:p>
          <w:p w:rsidR="00D14BE4" w:rsidRDefault="00294A22">
            <w:pPr>
              <w:snapToGrid w:val="0"/>
              <w:spacing w:beforeLines="50" w:before="156" w:after="50"/>
              <w:jc w:val="center"/>
              <w:rPr>
                <w:rFonts w:ascii="宋体" w:hAnsi="宋体" w:cs="宋体"/>
                <w:sz w:val="48"/>
                <w:szCs w:val="48"/>
              </w:rPr>
            </w:pPr>
            <w:r>
              <w:rPr>
                <w:rFonts w:ascii="宋体" w:hAnsi="宋体" w:cs="宋体" w:hint="eastAsia"/>
                <w:sz w:val="48"/>
                <w:szCs w:val="48"/>
              </w:rPr>
              <w:t>贴</w:t>
            </w:r>
          </w:p>
          <w:p w:rsidR="00D14BE4" w:rsidRDefault="00D14BE4">
            <w:pPr>
              <w:snapToGrid w:val="0"/>
              <w:spacing w:beforeLines="50" w:before="156" w:after="50"/>
              <w:jc w:val="center"/>
              <w:rPr>
                <w:rFonts w:ascii="宋体" w:hAnsi="宋体" w:cs="宋体"/>
                <w:sz w:val="48"/>
                <w:szCs w:val="48"/>
              </w:rPr>
            </w:pPr>
          </w:p>
          <w:p w:rsidR="00D14BE4" w:rsidRDefault="00294A22">
            <w:pPr>
              <w:snapToGrid w:val="0"/>
              <w:spacing w:beforeLines="50" w:before="156" w:after="50"/>
              <w:jc w:val="center"/>
              <w:rPr>
                <w:rFonts w:ascii="宋体" w:hAnsi="宋体" w:cs="宋体"/>
                <w:sz w:val="36"/>
                <w:szCs w:val="36"/>
              </w:rPr>
            </w:pPr>
            <w:r>
              <w:rPr>
                <w:rFonts w:ascii="宋体" w:hAnsi="宋体" w:cs="宋体" w:hint="eastAsia"/>
                <w:sz w:val="48"/>
                <w:szCs w:val="48"/>
              </w:rPr>
              <w:t>处</w:t>
            </w:r>
          </w:p>
        </w:tc>
      </w:tr>
    </w:tbl>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294A22">
      <w:pPr>
        <w:snapToGrid w:val="0"/>
        <w:spacing w:beforeLines="50" w:before="156" w:after="50"/>
        <w:rPr>
          <w:rFonts w:ascii="宋体" w:hAnsi="宋体" w:cs="宋体"/>
          <w:sz w:val="24"/>
        </w:rPr>
      </w:pPr>
      <w:r>
        <w:rPr>
          <w:rFonts w:ascii="宋体" w:hAnsi="宋体" w:cs="宋体" w:hint="eastAsia"/>
          <w:sz w:val="24"/>
        </w:rPr>
        <w:t xml:space="preserve"> </w:t>
      </w:r>
    </w:p>
    <w:p w:rsidR="00D14BE4" w:rsidRDefault="00D14BE4">
      <w:pPr>
        <w:snapToGrid w:val="0"/>
        <w:spacing w:beforeLines="50" w:before="156" w:after="50"/>
        <w:rPr>
          <w:rFonts w:ascii="宋体" w:hAnsi="宋体" w:cs="宋体"/>
          <w:sz w:val="24"/>
          <w:szCs w:val="20"/>
        </w:rPr>
      </w:pPr>
    </w:p>
    <w:p w:rsidR="00D14BE4" w:rsidRDefault="00294A22">
      <w:pPr>
        <w:snapToGrid w:val="0"/>
        <w:spacing w:beforeLines="50" w:before="156" w:after="50"/>
        <w:rPr>
          <w:rFonts w:ascii="宋体" w:hAnsi="宋体" w:cs="宋体"/>
          <w:sz w:val="24"/>
        </w:rPr>
      </w:pPr>
      <w:r>
        <w:rPr>
          <w:rFonts w:ascii="宋体" w:hAnsi="宋体" w:cs="宋体" w:hint="eastAsia"/>
          <w:sz w:val="24"/>
        </w:rPr>
        <w:t xml:space="preserve">                                                </w:t>
      </w:r>
    </w:p>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294A22">
      <w:pPr>
        <w:snapToGrid w:val="0"/>
        <w:spacing w:beforeLines="50" w:before="156" w:after="50"/>
        <w:ind w:firstLineChars="250" w:firstLine="600"/>
        <w:rPr>
          <w:rFonts w:ascii="宋体" w:hAnsi="宋体" w:cs="宋体"/>
          <w:sz w:val="24"/>
          <w:szCs w:val="20"/>
        </w:rPr>
      </w:pPr>
      <w:r>
        <w:rPr>
          <w:rFonts w:ascii="宋体" w:hAnsi="宋体" w:cs="宋体" w:hint="eastAsia"/>
          <w:sz w:val="24"/>
        </w:rPr>
        <w:t>谈判响应方公章：</w:t>
      </w:r>
    </w:p>
    <w:p w:rsidR="00D14BE4" w:rsidRDefault="00294A22">
      <w:pPr>
        <w:snapToGrid w:val="0"/>
        <w:spacing w:beforeLines="50" w:before="156" w:after="50"/>
        <w:jc w:val="center"/>
        <w:rPr>
          <w:rFonts w:ascii="宋体" w:hAnsi="宋体" w:cs="宋体"/>
          <w:sz w:val="24"/>
          <w:szCs w:val="20"/>
        </w:rPr>
      </w:pPr>
      <w:r>
        <w:rPr>
          <w:rFonts w:ascii="宋体" w:hAnsi="宋体" w:cs="宋体" w:hint="eastAsia"/>
          <w:sz w:val="24"/>
        </w:rPr>
        <w:t xml:space="preserve">                                                年    月    日</w:t>
      </w:r>
    </w:p>
    <w:p w:rsidR="00D14BE4" w:rsidRDefault="00D14BE4">
      <w:pPr>
        <w:snapToGrid w:val="0"/>
        <w:spacing w:beforeLines="50" w:before="156" w:after="50"/>
        <w:rPr>
          <w:rFonts w:ascii="宋体" w:hAnsi="宋体" w:cs="宋体"/>
          <w:sz w:val="24"/>
        </w:rPr>
      </w:pPr>
    </w:p>
    <w:p w:rsidR="00D14BE4" w:rsidRDefault="00D14BE4">
      <w:pPr>
        <w:snapToGrid w:val="0"/>
        <w:spacing w:beforeLines="50" w:before="156" w:after="50"/>
        <w:rPr>
          <w:rFonts w:ascii="宋体" w:hAnsi="宋体" w:cs="宋体"/>
          <w:sz w:val="24"/>
        </w:rPr>
      </w:pPr>
    </w:p>
    <w:p w:rsidR="00D14BE4" w:rsidRDefault="00294A22">
      <w:pPr>
        <w:rPr>
          <w:rFonts w:ascii="宋体" w:hAnsi="宋体" w:cs="宋体"/>
          <w:b/>
          <w:sz w:val="24"/>
        </w:rPr>
      </w:pPr>
      <w:r>
        <w:rPr>
          <w:rFonts w:ascii="宋体" w:hAnsi="宋体" w:cs="宋体" w:hint="eastAsia"/>
          <w:b/>
          <w:sz w:val="24"/>
        </w:rPr>
        <w:t>*注；此表格格式不得修改。</w:t>
      </w:r>
    </w:p>
    <w:p w:rsidR="00D14BE4" w:rsidRDefault="00D14BE4">
      <w:pPr>
        <w:pStyle w:val="a5"/>
        <w:rPr>
          <w:rFonts w:ascii="宋体" w:hAnsi="宋体" w:cs="宋体"/>
          <w:b/>
          <w:sz w:val="24"/>
        </w:rPr>
      </w:pPr>
    </w:p>
    <w:p w:rsidR="00D14BE4" w:rsidRDefault="00294A22">
      <w:pPr>
        <w:pageBreakBefore/>
        <w:overflowPunct w:val="0"/>
        <w:autoSpaceDE w:val="0"/>
        <w:autoSpaceDN w:val="0"/>
        <w:adjustRightInd w:val="0"/>
        <w:jc w:val="left"/>
        <w:textAlignment w:val="baseline"/>
        <w:outlineLvl w:val="1"/>
        <w:rPr>
          <w:rFonts w:ascii="宋体" w:hAnsi="宋体" w:cs="宋体"/>
          <w:bCs/>
          <w:kern w:val="0"/>
          <w:sz w:val="24"/>
          <w:szCs w:val="21"/>
        </w:rPr>
      </w:pPr>
      <w:bookmarkStart w:id="19" w:name="_Toc8594"/>
      <w:bookmarkStart w:id="20" w:name="_Toc13816"/>
      <w:bookmarkStart w:id="21" w:name="_Toc23478"/>
      <w:r>
        <w:rPr>
          <w:rFonts w:ascii="宋体" w:hAnsi="宋体" w:cs="宋体" w:hint="eastAsia"/>
          <w:bCs/>
          <w:kern w:val="0"/>
          <w:sz w:val="24"/>
          <w:szCs w:val="21"/>
        </w:rPr>
        <w:lastRenderedPageBreak/>
        <w:t>附件四：</w:t>
      </w:r>
      <w:bookmarkEnd w:id="19"/>
      <w:r>
        <w:rPr>
          <w:rFonts w:ascii="宋体" w:hAnsi="宋体" w:cs="宋体" w:hint="eastAsia"/>
          <w:bCs/>
          <w:kern w:val="0"/>
          <w:sz w:val="24"/>
          <w:szCs w:val="21"/>
        </w:rPr>
        <w:t>诚信承诺书</w:t>
      </w:r>
      <w:bookmarkEnd w:id="20"/>
      <w:bookmarkEnd w:id="21"/>
    </w:p>
    <w:p w:rsidR="00D14BE4" w:rsidRDefault="00D14BE4">
      <w:pPr>
        <w:jc w:val="center"/>
        <w:rPr>
          <w:rFonts w:ascii="宋体" w:hAnsi="宋体" w:cs="宋体"/>
          <w:b/>
          <w:bCs/>
          <w:sz w:val="44"/>
          <w:szCs w:val="44"/>
        </w:rPr>
      </w:pPr>
    </w:p>
    <w:p w:rsidR="00D14BE4" w:rsidRDefault="00294A22">
      <w:pPr>
        <w:snapToGrid w:val="0"/>
        <w:spacing w:before="50" w:after="50" w:line="360" w:lineRule="auto"/>
        <w:jc w:val="center"/>
        <w:rPr>
          <w:rFonts w:ascii="宋体" w:hAnsi="宋体"/>
          <w:b/>
          <w:sz w:val="32"/>
          <w:szCs w:val="28"/>
        </w:rPr>
      </w:pPr>
      <w:r>
        <w:rPr>
          <w:rFonts w:ascii="宋体" w:hAnsi="宋体" w:hint="eastAsia"/>
          <w:b/>
          <w:sz w:val="32"/>
          <w:szCs w:val="28"/>
        </w:rPr>
        <w:t>诚信承诺书</w:t>
      </w:r>
    </w:p>
    <w:p w:rsidR="00D14BE4" w:rsidRDefault="00D14BE4">
      <w:pPr>
        <w:spacing w:line="360" w:lineRule="auto"/>
        <w:jc w:val="center"/>
        <w:rPr>
          <w:rFonts w:ascii="宋体" w:hAnsi="宋体"/>
          <w:sz w:val="28"/>
          <w:szCs w:val="28"/>
        </w:rPr>
      </w:pPr>
    </w:p>
    <w:p w:rsidR="00D14BE4" w:rsidRDefault="00294A22">
      <w:pPr>
        <w:spacing w:line="360" w:lineRule="auto"/>
        <w:rPr>
          <w:rFonts w:ascii="宋体" w:hAnsi="宋体"/>
          <w:sz w:val="24"/>
        </w:rPr>
      </w:pPr>
      <w:r>
        <w:rPr>
          <w:rFonts w:ascii="宋体" w:hAnsi="宋体" w:hint="eastAsia"/>
          <w:sz w:val="24"/>
          <w:u w:val="single"/>
        </w:rPr>
        <w:t xml:space="preserve">浙江广厦建设职业技术大学  </w:t>
      </w:r>
      <w:r>
        <w:rPr>
          <w:rFonts w:ascii="宋体" w:hAnsi="宋体" w:hint="eastAsia"/>
          <w:sz w:val="24"/>
        </w:rPr>
        <w:t>：</w:t>
      </w:r>
    </w:p>
    <w:p w:rsidR="00D14BE4" w:rsidRDefault="00294A22">
      <w:pPr>
        <w:spacing w:line="360" w:lineRule="auto"/>
        <w:ind w:leftChars="228" w:left="479"/>
        <w:rPr>
          <w:rFonts w:ascii="宋体" w:hAnsi="宋体"/>
          <w:sz w:val="24"/>
        </w:rPr>
      </w:pPr>
      <w:r>
        <w:rPr>
          <w:rFonts w:ascii="宋体" w:hAnsi="宋体" w:hint="eastAsia"/>
          <w:sz w:val="24"/>
        </w:rPr>
        <w:t>我方在参加贵单位的（项目编号）＿＿＿＿＿＿（项目名称）＿＿＿＿＿＿项目（标项名称）＿＿＿＿＿ 的招标活动中，郑重承诺如下：</w:t>
      </w:r>
    </w:p>
    <w:p w:rsidR="00D14BE4" w:rsidRDefault="00294A22">
      <w:pPr>
        <w:spacing w:line="360" w:lineRule="auto"/>
        <w:ind w:firstLineChars="200" w:firstLine="480"/>
        <w:rPr>
          <w:rFonts w:ascii="宋体" w:hAnsi="宋体"/>
          <w:sz w:val="24"/>
        </w:rPr>
      </w:pPr>
      <w:r>
        <w:rPr>
          <w:rFonts w:ascii="宋体" w:hAnsi="宋体" w:hint="eastAsia"/>
          <w:sz w:val="24"/>
        </w:rPr>
        <w:t>1、我方申报的所有资料都是真实、准确、完整的；</w:t>
      </w:r>
    </w:p>
    <w:p w:rsidR="00D14BE4" w:rsidRDefault="00294A22">
      <w:pPr>
        <w:spacing w:line="360" w:lineRule="auto"/>
        <w:ind w:firstLineChars="200" w:firstLine="480"/>
        <w:rPr>
          <w:rFonts w:ascii="宋体" w:hAnsi="宋体"/>
          <w:sz w:val="24"/>
        </w:rPr>
      </w:pPr>
      <w:r>
        <w:rPr>
          <w:rFonts w:ascii="宋体" w:hAnsi="宋体" w:hint="eastAsia"/>
          <w:sz w:val="24"/>
        </w:rPr>
        <w:t>2、我方无资质挂靠情形，保证不参与串通投标、抬高投标价格；</w:t>
      </w:r>
    </w:p>
    <w:p w:rsidR="00D14BE4" w:rsidRDefault="00294A22">
      <w:pPr>
        <w:spacing w:line="360" w:lineRule="auto"/>
        <w:ind w:firstLineChars="200" w:firstLine="480"/>
        <w:rPr>
          <w:rFonts w:ascii="宋体" w:hAnsi="宋体"/>
          <w:sz w:val="24"/>
        </w:rPr>
      </w:pPr>
      <w:r>
        <w:rPr>
          <w:rFonts w:ascii="宋体" w:hAnsi="宋体" w:hint="eastAsia"/>
          <w:sz w:val="24"/>
        </w:rPr>
        <w:t>3、我方未处于被各级行政主管部门做出停止市场行为处罚的期限内；</w:t>
      </w:r>
    </w:p>
    <w:p w:rsidR="00D14BE4" w:rsidRDefault="00294A22">
      <w:pPr>
        <w:spacing w:line="360" w:lineRule="auto"/>
        <w:ind w:firstLineChars="200" w:firstLine="480"/>
        <w:rPr>
          <w:rFonts w:ascii="宋体" w:hAnsi="宋体"/>
          <w:sz w:val="24"/>
        </w:rPr>
      </w:pPr>
      <w:r>
        <w:rPr>
          <w:rFonts w:ascii="宋体" w:hAnsi="宋体" w:hint="eastAsia"/>
          <w:sz w:val="24"/>
        </w:rPr>
        <w:t>4、我方参加本项目招标活动前3年内在经营活动中没有重大违法记录；</w:t>
      </w:r>
    </w:p>
    <w:p w:rsidR="00D14BE4" w:rsidRDefault="00294A22">
      <w:pPr>
        <w:spacing w:line="360" w:lineRule="auto"/>
        <w:ind w:firstLineChars="200" w:firstLine="480"/>
        <w:rPr>
          <w:rFonts w:ascii="宋体" w:hAnsi="宋体"/>
          <w:sz w:val="24"/>
        </w:rPr>
      </w:pPr>
      <w:r>
        <w:rPr>
          <w:rFonts w:ascii="宋体" w:hAnsi="宋体" w:hint="eastAsia"/>
          <w:sz w:val="24"/>
        </w:rPr>
        <w:t>5、若我方成为成交供应商，将严格按照规定及时与业主签订合同；</w:t>
      </w:r>
    </w:p>
    <w:p w:rsidR="00D14BE4" w:rsidRDefault="00294A22">
      <w:pPr>
        <w:spacing w:line="360" w:lineRule="auto"/>
        <w:ind w:firstLineChars="200" w:firstLine="482"/>
        <w:rPr>
          <w:rFonts w:ascii="宋体" w:hAnsi="宋体"/>
          <w:b/>
          <w:bCs/>
          <w:sz w:val="24"/>
        </w:rPr>
      </w:pPr>
      <w:r>
        <w:rPr>
          <w:rFonts w:ascii="宋体" w:hAnsi="宋体" w:hint="eastAsia"/>
          <w:b/>
          <w:bCs/>
          <w:sz w:val="24"/>
        </w:rPr>
        <w:t>6、若我方成为成交供应商，将严格按照招标文件技术要求及我司响应文件承诺的质量、供货时间、报价、投标方案等内容组织实施；</w:t>
      </w:r>
    </w:p>
    <w:p w:rsidR="00D14BE4" w:rsidRDefault="00294A22">
      <w:pPr>
        <w:spacing w:line="360" w:lineRule="auto"/>
        <w:ind w:firstLineChars="200" w:firstLine="480"/>
        <w:rPr>
          <w:rFonts w:ascii="宋体" w:hAnsi="宋体"/>
          <w:sz w:val="24"/>
        </w:rPr>
      </w:pPr>
      <w:r>
        <w:rPr>
          <w:rFonts w:ascii="宋体" w:hAnsi="宋体" w:hint="eastAsia"/>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rsidR="00D14BE4" w:rsidRDefault="00294A22">
      <w:pPr>
        <w:spacing w:line="360" w:lineRule="auto"/>
        <w:ind w:firstLineChars="200" w:firstLine="480"/>
        <w:rPr>
          <w:rFonts w:ascii="宋体" w:hAnsi="宋体"/>
          <w:sz w:val="24"/>
        </w:rPr>
      </w:pPr>
      <w:r>
        <w:rPr>
          <w:rFonts w:ascii="宋体" w:hAnsi="宋体" w:hint="eastAsia"/>
          <w:sz w:val="24"/>
        </w:rPr>
        <w:t>特此承诺。</w:t>
      </w:r>
    </w:p>
    <w:p w:rsidR="00D14BE4" w:rsidRDefault="00D14BE4">
      <w:pPr>
        <w:spacing w:line="360" w:lineRule="auto"/>
        <w:ind w:firstLineChars="200" w:firstLine="480"/>
        <w:rPr>
          <w:rFonts w:ascii="宋体" w:hAnsi="宋体"/>
          <w:sz w:val="24"/>
        </w:rPr>
      </w:pPr>
    </w:p>
    <w:p w:rsidR="00D14BE4" w:rsidRDefault="00D14BE4">
      <w:pPr>
        <w:spacing w:line="360" w:lineRule="auto"/>
        <w:ind w:firstLineChars="200" w:firstLine="480"/>
        <w:rPr>
          <w:rFonts w:ascii="宋体" w:hAnsi="宋体"/>
          <w:sz w:val="24"/>
        </w:rPr>
      </w:pPr>
    </w:p>
    <w:p w:rsidR="00D14BE4" w:rsidRDefault="00D14BE4">
      <w:pPr>
        <w:spacing w:line="360" w:lineRule="auto"/>
        <w:ind w:firstLineChars="200" w:firstLine="480"/>
        <w:rPr>
          <w:rFonts w:ascii="宋体" w:hAnsi="宋体"/>
          <w:sz w:val="24"/>
        </w:rPr>
      </w:pPr>
    </w:p>
    <w:p w:rsidR="00D14BE4" w:rsidRDefault="00294A22">
      <w:pPr>
        <w:snapToGrid w:val="0"/>
        <w:spacing w:before="50" w:after="50"/>
        <w:ind w:leftChars="-1" w:left="-2" w:rightChars="-389" w:right="-817" w:firstLineChars="150" w:firstLine="360"/>
        <w:rPr>
          <w:rFonts w:ascii="宋体" w:hAnsi="宋体"/>
          <w:sz w:val="24"/>
        </w:rPr>
      </w:pPr>
      <w:r>
        <w:rPr>
          <w:rFonts w:ascii="宋体" w:hAnsi="宋体" w:hint="eastAsia"/>
          <w:sz w:val="24"/>
        </w:rPr>
        <w:t>法定代表人或委托代理人（签字或盖章）：</w:t>
      </w:r>
    </w:p>
    <w:p w:rsidR="00D14BE4" w:rsidRDefault="00D14BE4">
      <w:pPr>
        <w:snapToGrid w:val="0"/>
        <w:spacing w:before="50" w:after="50"/>
        <w:ind w:leftChars="-1" w:left="-2" w:rightChars="-389" w:right="-817" w:firstLineChars="150" w:firstLine="360"/>
        <w:rPr>
          <w:rFonts w:ascii="宋体" w:hAnsi="宋体"/>
          <w:sz w:val="24"/>
        </w:rPr>
      </w:pPr>
    </w:p>
    <w:p w:rsidR="00D14BE4" w:rsidRDefault="00294A22">
      <w:pPr>
        <w:snapToGrid w:val="0"/>
        <w:spacing w:before="50" w:after="50"/>
        <w:ind w:rightChars="-389" w:right="-817" w:firstLineChars="150" w:firstLine="360"/>
        <w:rPr>
          <w:rFonts w:ascii="宋体" w:hAnsi="宋体"/>
          <w:sz w:val="24"/>
        </w:rPr>
      </w:pPr>
      <w:r>
        <w:rPr>
          <w:rFonts w:ascii="宋体" w:hAnsi="宋体" w:hint="eastAsia"/>
          <w:sz w:val="24"/>
        </w:rPr>
        <w:t xml:space="preserve">投标人名称（盖章）：                                         </w:t>
      </w:r>
    </w:p>
    <w:p w:rsidR="00D14BE4" w:rsidRDefault="00D14BE4">
      <w:pPr>
        <w:snapToGrid w:val="0"/>
        <w:spacing w:before="50" w:after="50"/>
        <w:ind w:rightChars="-389" w:right="-817"/>
        <w:rPr>
          <w:rFonts w:ascii="宋体" w:hAnsi="宋体"/>
          <w:sz w:val="24"/>
        </w:rPr>
      </w:pPr>
    </w:p>
    <w:p w:rsidR="00D14BE4" w:rsidRDefault="00294A22">
      <w:pPr>
        <w:pStyle w:val="ad"/>
        <w:ind w:firstLineChars="2400" w:firstLine="5760"/>
        <w:rPr>
          <w:rFonts w:ascii="宋体" w:hAnsi="宋体"/>
          <w:sz w:val="24"/>
        </w:rPr>
      </w:pPr>
      <w:r>
        <w:rPr>
          <w:rFonts w:ascii="宋体" w:hAnsi="宋体" w:hint="eastAsia"/>
          <w:sz w:val="24"/>
        </w:rPr>
        <w:t>日期：    年   月   日</w:t>
      </w:r>
    </w:p>
    <w:p w:rsidR="00D14BE4" w:rsidRDefault="00D14BE4">
      <w:pPr>
        <w:pStyle w:val="af2"/>
        <w:spacing w:before="156"/>
        <w:rPr>
          <w:rFonts w:hint="eastAsia"/>
        </w:rPr>
      </w:pPr>
    </w:p>
    <w:p w:rsidR="00D14BE4" w:rsidRDefault="00D14BE4">
      <w:pPr>
        <w:pStyle w:val="20"/>
        <w:ind w:leftChars="0" w:left="0" w:firstLineChars="0" w:firstLine="0"/>
        <w:rPr>
          <w:sz w:val="24"/>
          <w:highlight w:val="green"/>
        </w:rPr>
      </w:pPr>
    </w:p>
    <w:sectPr w:rsidR="00D14BE4">
      <w:headerReference w:type="default" r:id="rId9"/>
      <w:footerReference w:type="default" r:id="rId10"/>
      <w:pgSz w:w="11906" w:h="16838"/>
      <w:pgMar w:top="873" w:right="1418" w:bottom="420" w:left="1418" w:header="851" w:footer="992"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4C" w:rsidRDefault="00B8194C">
      <w:r>
        <w:separator/>
      </w:r>
    </w:p>
  </w:endnote>
  <w:endnote w:type="continuationSeparator" w:id="0">
    <w:p w:rsidR="00B8194C" w:rsidRDefault="00B8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auto"/>
    <w:pitch w:val="default"/>
  </w:font>
  <w:font w:name="Helvetica;Arial">
    <w:altName w:val="Segoe Print"/>
    <w:charset w:val="00"/>
    <w:family w:val="auto"/>
    <w:pitch w:val="default"/>
  </w:font>
  <w:font w:name="仿宋_GB2312;仿宋">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6" w:rsidRDefault="007529F6">
    <w:pPr>
      <w:pStyle w:val="a9"/>
      <w:tabs>
        <w:tab w:val="left" w:pos="5153"/>
        <w:tab w:val="right" w:pos="9190"/>
      </w:tabs>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29F6" w:rsidRDefault="007529F6">
                          <w:pPr>
                            <w:pStyle w:val="a9"/>
                          </w:pPr>
                          <w:r>
                            <w:fldChar w:fldCharType="begin"/>
                          </w:r>
                          <w:r>
                            <w:instrText xml:space="preserve"> PAGE  \* MERGEFORMAT </w:instrText>
                          </w:r>
                          <w:r>
                            <w:fldChar w:fldCharType="separate"/>
                          </w:r>
                          <w:r w:rsidR="00AC4BB0">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p w:rsidR="007529F6" w:rsidRDefault="007529F6">
                    <w:pPr>
                      <w:pStyle w:val="a9"/>
                    </w:pPr>
                    <w:r>
                      <w:fldChar w:fldCharType="begin"/>
                    </w:r>
                    <w:r>
                      <w:instrText xml:space="preserve"> PAGE  \* MERGEFORMAT </w:instrText>
                    </w:r>
                    <w:r>
                      <w:fldChar w:fldCharType="separate"/>
                    </w:r>
                    <w:r w:rsidR="00AC4BB0">
                      <w:rPr>
                        <w:noProof/>
                      </w:rPr>
                      <w:t>15</w:t>
                    </w:r>
                    <w:r>
                      <w:fldChar w:fldCharType="end"/>
                    </w:r>
                  </w:p>
                </w:txbxContent>
              </v:textbox>
              <w10:wrap anchorx="margin"/>
            </v:shape>
          </w:pict>
        </mc:Fallback>
      </mc:AlternateContent>
    </w:r>
    <w:r>
      <w:rPr>
        <w:rFonts w:hint="eastAsia"/>
      </w:rPr>
      <w:tab/>
    </w:r>
    <w:r>
      <w:rPr>
        <w:rFonts w:hint="eastAsia"/>
      </w:rPr>
      <w:tab/>
    </w:r>
    <w:r>
      <w:rPr>
        <w:rFonts w:hint="eastAsia"/>
      </w:rPr>
      <w:tab/>
      <w:t xml:space="preserve">      </w:t>
    </w:r>
    <w:r>
      <w:rPr>
        <w:rFonts w:hint="eastAsia"/>
      </w:rPr>
      <w:t>浙江广厦建设职业技术大学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4C" w:rsidRDefault="00B8194C">
      <w:r>
        <w:separator/>
      </w:r>
    </w:p>
  </w:footnote>
  <w:footnote w:type="continuationSeparator" w:id="0">
    <w:p w:rsidR="00B8194C" w:rsidRDefault="00B8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6" w:rsidRDefault="007529F6">
    <w:pPr>
      <w:pStyle w:val="aa"/>
      <w:jc w:val="left"/>
      <w:rPr>
        <w:rFonts w:ascii="宋体" w:hAnsi="宋体" w:cs="宋体"/>
        <w:bCs/>
        <w:szCs w:val="18"/>
      </w:rPr>
    </w:pPr>
    <w:r>
      <w:rPr>
        <w:rFonts w:ascii="宋体" w:hAnsi="宋体" w:cs="宋体" w:hint="eastAsia"/>
        <w:bCs/>
        <w:szCs w:val="18"/>
      </w:rPr>
      <w:t>浙江广厦建设职业技术大学 VPN安全接入系统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chineseCountingThousand"/>
      <w:lvlText w:val="%1、"/>
      <w:lvlJc w:val="left"/>
      <w:pPr>
        <w:tabs>
          <w:tab w:val="left" w:pos="0"/>
        </w:tabs>
        <w:ind w:left="720" w:hanging="720"/>
      </w:pPr>
      <w:rPr>
        <w:rFonts w:cs="宋体"/>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CF092B84"/>
    <w:multiLevelType w:val="multilevel"/>
    <w:tmpl w:val="CF092B84"/>
    <w:lvl w:ilvl="0">
      <w:start w:val="1"/>
      <w:numFmt w:val="chineseCountingThousand"/>
      <w:pStyle w:val="1"/>
      <w:lvlText w:val="第%1章"/>
      <w:lvlJc w:val="left"/>
      <w:pPr>
        <w:tabs>
          <w:tab w:val="left" w:pos="0"/>
        </w:tabs>
        <w:ind w:left="1440" w:hanging="1275"/>
      </w:pPr>
    </w:lvl>
    <w:lvl w:ilvl="1">
      <w:start w:val="1"/>
      <w:numFmt w:val="chineseCountingThousand"/>
      <w:lvlText w:val="%2、"/>
      <w:lvlJc w:val="left"/>
      <w:pPr>
        <w:tabs>
          <w:tab w:val="left" w:pos="0"/>
        </w:tabs>
        <w:ind w:left="1305" w:hanging="72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 w15:restartNumberingAfterBreak="0">
    <w:nsid w:val="0053208E"/>
    <w:multiLevelType w:val="multilevel"/>
    <w:tmpl w:val="0053208E"/>
    <w:lvl w:ilvl="0">
      <w:start w:val="1"/>
      <w:numFmt w:val="none"/>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18F94E63"/>
    <w:multiLevelType w:val="multilevel"/>
    <w:tmpl w:val="18F94E63"/>
    <w:lvl w:ilvl="0">
      <w:start w:val="5"/>
      <w:numFmt w:val="japaneseCounting"/>
      <w:lvlText w:val="%1、"/>
      <w:lvlJc w:val="left"/>
      <w:pPr>
        <w:ind w:left="510" w:hanging="51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7D4F2A"/>
    <w:multiLevelType w:val="hybridMultilevel"/>
    <w:tmpl w:val="70BC37A4"/>
    <w:lvl w:ilvl="0" w:tplc="04090011">
      <w:start w:val="1"/>
      <w:numFmt w:val="decimal"/>
      <w:lvlText w:val="%1)"/>
      <w:lvlJc w:val="left"/>
      <w:pPr>
        <w:ind w:left="1000" w:hanging="420"/>
      </w:p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5" w15:restartNumberingAfterBreak="0">
    <w:nsid w:val="321B8A4A"/>
    <w:multiLevelType w:val="singleLevel"/>
    <w:tmpl w:val="321B8A4A"/>
    <w:lvl w:ilvl="0">
      <w:start w:val="2"/>
      <w:numFmt w:val="chineseCounting"/>
      <w:suff w:val="nothing"/>
      <w:lvlText w:val="%1、"/>
      <w:lvlJc w:val="left"/>
      <w:rPr>
        <w:rFonts w:hint="eastAsia"/>
      </w:rPr>
    </w:lvl>
  </w:abstractNum>
  <w:abstractNum w:abstractNumId="6" w15:restartNumberingAfterBreak="0">
    <w:nsid w:val="4718142E"/>
    <w:multiLevelType w:val="singleLevel"/>
    <w:tmpl w:val="4718142E"/>
    <w:lvl w:ilvl="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20"/>
  <w:autoHyphenation/>
  <w:noPunctuationKerning/>
  <w:characterSpacingControl w:val="doNotCompress"/>
  <w:footnotePr>
    <w:footnote w:id="-1"/>
    <w:footnote w:id="0"/>
  </w:footnotePr>
  <w:endnotePr>
    <w:endnote w:id="-1"/>
    <w:endnote w:id="0"/>
  </w:endnotePr>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8644E"/>
    <w:rsid w:val="000F0840"/>
    <w:rsid w:val="001038F1"/>
    <w:rsid w:val="001335F1"/>
    <w:rsid w:val="00172710"/>
    <w:rsid w:val="001C4850"/>
    <w:rsid w:val="00267FE4"/>
    <w:rsid w:val="00294A22"/>
    <w:rsid w:val="002B7AD2"/>
    <w:rsid w:val="002C0B7F"/>
    <w:rsid w:val="002E53B6"/>
    <w:rsid w:val="00381C67"/>
    <w:rsid w:val="00404D7B"/>
    <w:rsid w:val="004600A6"/>
    <w:rsid w:val="00495CCC"/>
    <w:rsid w:val="004A50B8"/>
    <w:rsid w:val="005270DC"/>
    <w:rsid w:val="0054094B"/>
    <w:rsid w:val="005B40FB"/>
    <w:rsid w:val="005D4645"/>
    <w:rsid w:val="00662303"/>
    <w:rsid w:val="0066414E"/>
    <w:rsid w:val="00712491"/>
    <w:rsid w:val="007529F6"/>
    <w:rsid w:val="00775636"/>
    <w:rsid w:val="008310CA"/>
    <w:rsid w:val="0086156C"/>
    <w:rsid w:val="00917156"/>
    <w:rsid w:val="009233BE"/>
    <w:rsid w:val="00AB525C"/>
    <w:rsid w:val="00AC4BB0"/>
    <w:rsid w:val="00B033F6"/>
    <w:rsid w:val="00B8194C"/>
    <w:rsid w:val="00BA75A2"/>
    <w:rsid w:val="00BC20AF"/>
    <w:rsid w:val="00C21066"/>
    <w:rsid w:val="00D14BE4"/>
    <w:rsid w:val="00DE496C"/>
    <w:rsid w:val="00E05901"/>
    <w:rsid w:val="00E44D63"/>
    <w:rsid w:val="00E703A2"/>
    <w:rsid w:val="00EE5BA2"/>
    <w:rsid w:val="00F24CE1"/>
    <w:rsid w:val="00F43281"/>
    <w:rsid w:val="03B13E61"/>
    <w:rsid w:val="03E25F14"/>
    <w:rsid w:val="03F62FB3"/>
    <w:rsid w:val="0607278D"/>
    <w:rsid w:val="06262432"/>
    <w:rsid w:val="06994A8B"/>
    <w:rsid w:val="080E29B4"/>
    <w:rsid w:val="087E24E7"/>
    <w:rsid w:val="08B22B4C"/>
    <w:rsid w:val="08DD30AA"/>
    <w:rsid w:val="08F604F5"/>
    <w:rsid w:val="0C6C4408"/>
    <w:rsid w:val="0EA571D7"/>
    <w:rsid w:val="107065E4"/>
    <w:rsid w:val="11A1117F"/>
    <w:rsid w:val="123A7E2C"/>
    <w:rsid w:val="135429F0"/>
    <w:rsid w:val="13930594"/>
    <w:rsid w:val="13B7478A"/>
    <w:rsid w:val="15042B2F"/>
    <w:rsid w:val="15104DA4"/>
    <w:rsid w:val="15341D4B"/>
    <w:rsid w:val="156A7E8D"/>
    <w:rsid w:val="162C08A7"/>
    <w:rsid w:val="16437974"/>
    <w:rsid w:val="1727267F"/>
    <w:rsid w:val="17B05988"/>
    <w:rsid w:val="17B13E58"/>
    <w:rsid w:val="195D345D"/>
    <w:rsid w:val="19991978"/>
    <w:rsid w:val="1B7C360D"/>
    <w:rsid w:val="1C9F4B75"/>
    <w:rsid w:val="1CC7020F"/>
    <w:rsid w:val="1D80679D"/>
    <w:rsid w:val="1DBD6564"/>
    <w:rsid w:val="1E274ADE"/>
    <w:rsid w:val="1EA164C8"/>
    <w:rsid w:val="1EF22B5C"/>
    <w:rsid w:val="1F5E4560"/>
    <w:rsid w:val="202E5912"/>
    <w:rsid w:val="207B1F35"/>
    <w:rsid w:val="21856A19"/>
    <w:rsid w:val="21DF4297"/>
    <w:rsid w:val="222E0510"/>
    <w:rsid w:val="23C24978"/>
    <w:rsid w:val="240336D4"/>
    <w:rsid w:val="24EB52FA"/>
    <w:rsid w:val="25A67063"/>
    <w:rsid w:val="25B070BC"/>
    <w:rsid w:val="260F192D"/>
    <w:rsid w:val="26732D02"/>
    <w:rsid w:val="26876432"/>
    <w:rsid w:val="26CE6C89"/>
    <w:rsid w:val="27362170"/>
    <w:rsid w:val="275736F7"/>
    <w:rsid w:val="279039A4"/>
    <w:rsid w:val="2796245D"/>
    <w:rsid w:val="27C30177"/>
    <w:rsid w:val="27C50E2E"/>
    <w:rsid w:val="27F16527"/>
    <w:rsid w:val="281B7DC5"/>
    <w:rsid w:val="28C67585"/>
    <w:rsid w:val="2967574D"/>
    <w:rsid w:val="2A0F5AD0"/>
    <w:rsid w:val="2AC4440C"/>
    <w:rsid w:val="2ACE0B4F"/>
    <w:rsid w:val="2BAB6B62"/>
    <w:rsid w:val="2CD4195A"/>
    <w:rsid w:val="2DC42306"/>
    <w:rsid w:val="2F7D7FF1"/>
    <w:rsid w:val="30096E9A"/>
    <w:rsid w:val="3052095D"/>
    <w:rsid w:val="30944267"/>
    <w:rsid w:val="31752E4D"/>
    <w:rsid w:val="32A759F3"/>
    <w:rsid w:val="330C208C"/>
    <w:rsid w:val="33E35B95"/>
    <w:rsid w:val="33EC7B84"/>
    <w:rsid w:val="34243802"/>
    <w:rsid w:val="348B567A"/>
    <w:rsid w:val="34C41D8A"/>
    <w:rsid w:val="358825E8"/>
    <w:rsid w:val="35E52AF5"/>
    <w:rsid w:val="3664336C"/>
    <w:rsid w:val="36657AD7"/>
    <w:rsid w:val="36DC3F1E"/>
    <w:rsid w:val="37321B4E"/>
    <w:rsid w:val="37E0408E"/>
    <w:rsid w:val="384F2405"/>
    <w:rsid w:val="38544A02"/>
    <w:rsid w:val="39610520"/>
    <w:rsid w:val="3AC94E4D"/>
    <w:rsid w:val="3B2A1FFC"/>
    <w:rsid w:val="3BB32189"/>
    <w:rsid w:val="3BBA232E"/>
    <w:rsid w:val="3CAE7382"/>
    <w:rsid w:val="3CBB3FD0"/>
    <w:rsid w:val="3D924E50"/>
    <w:rsid w:val="3DA7294F"/>
    <w:rsid w:val="3E0C1DEE"/>
    <w:rsid w:val="3EBF7D89"/>
    <w:rsid w:val="3F320ADA"/>
    <w:rsid w:val="40410C71"/>
    <w:rsid w:val="40641F26"/>
    <w:rsid w:val="406B7C25"/>
    <w:rsid w:val="41143098"/>
    <w:rsid w:val="41770D1F"/>
    <w:rsid w:val="420C2899"/>
    <w:rsid w:val="425F5876"/>
    <w:rsid w:val="432A674E"/>
    <w:rsid w:val="436D6006"/>
    <w:rsid w:val="452E2C02"/>
    <w:rsid w:val="453F61B2"/>
    <w:rsid w:val="45CB32B2"/>
    <w:rsid w:val="46A47C03"/>
    <w:rsid w:val="49717293"/>
    <w:rsid w:val="49D861A9"/>
    <w:rsid w:val="4A650F9C"/>
    <w:rsid w:val="4A806F2A"/>
    <w:rsid w:val="4C144BF7"/>
    <w:rsid w:val="4D48462C"/>
    <w:rsid w:val="4D53269F"/>
    <w:rsid w:val="4D9E1705"/>
    <w:rsid w:val="4DC74482"/>
    <w:rsid w:val="4E5765D2"/>
    <w:rsid w:val="4FB75FD1"/>
    <w:rsid w:val="4FC64531"/>
    <w:rsid w:val="50AE14AA"/>
    <w:rsid w:val="517972C1"/>
    <w:rsid w:val="51B422A0"/>
    <w:rsid w:val="51D96160"/>
    <w:rsid w:val="53131861"/>
    <w:rsid w:val="55B4367E"/>
    <w:rsid w:val="561D19DF"/>
    <w:rsid w:val="562016BC"/>
    <w:rsid w:val="56465888"/>
    <w:rsid w:val="56781A8E"/>
    <w:rsid w:val="573F5A2A"/>
    <w:rsid w:val="579B1375"/>
    <w:rsid w:val="58C35021"/>
    <w:rsid w:val="59526A20"/>
    <w:rsid w:val="5A0A2AC3"/>
    <w:rsid w:val="5A2669CA"/>
    <w:rsid w:val="5B6675FA"/>
    <w:rsid w:val="5BCD3B74"/>
    <w:rsid w:val="5C3B5E33"/>
    <w:rsid w:val="5C776A62"/>
    <w:rsid w:val="5CB67F6A"/>
    <w:rsid w:val="5CC23FE3"/>
    <w:rsid w:val="5E806EE0"/>
    <w:rsid w:val="5F286EFA"/>
    <w:rsid w:val="5FED28BF"/>
    <w:rsid w:val="604D7A4F"/>
    <w:rsid w:val="61F61BAA"/>
    <w:rsid w:val="62772DA0"/>
    <w:rsid w:val="629D7845"/>
    <w:rsid w:val="63B73291"/>
    <w:rsid w:val="64BA42BC"/>
    <w:rsid w:val="66030850"/>
    <w:rsid w:val="66C50451"/>
    <w:rsid w:val="685456D9"/>
    <w:rsid w:val="68FE5017"/>
    <w:rsid w:val="693D3BA7"/>
    <w:rsid w:val="69FF57FE"/>
    <w:rsid w:val="6ADF4048"/>
    <w:rsid w:val="6BAB719E"/>
    <w:rsid w:val="6BBD79A5"/>
    <w:rsid w:val="6BCE69E9"/>
    <w:rsid w:val="6DA01573"/>
    <w:rsid w:val="6DC557E0"/>
    <w:rsid w:val="6E773C97"/>
    <w:rsid w:val="6E8B3B97"/>
    <w:rsid w:val="6EC438DC"/>
    <w:rsid w:val="6F763185"/>
    <w:rsid w:val="6F8B5E21"/>
    <w:rsid w:val="6FE03FA5"/>
    <w:rsid w:val="70162DF4"/>
    <w:rsid w:val="71D8791D"/>
    <w:rsid w:val="72042952"/>
    <w:rsid w:val="721B7640"/>
    <w:rsid w:val="729156D3"/>
    <w:rsid w:val="73BF17F6"/>
    <w:rsid w:val="741B2627"/>
    <w:rsid w:val="74C8662B"/>
    <w:rsid w:val="74CC3216"/>
    <w:rsid w:val="75852AD2"/>
    <w:rsid w:val="75B57076"/>
    <w:rsid w:val="773B142A"/>
    <w:rsid w:val="77E77217"/>
    <w:rsid w:val="783667EF"/>
    <w:rsid w:val="789611F7"/>
    <w:rsid w:val="78CC7108"/>
    <w:rsid w:val="7A533772"/>
    <w:rsid w:val="7A554D40"/>
    <w:rsid w:val="7CB56E62"/>
    <w:rsid w:val="7D360A94"/>
    <w:rsid w:val="7D7D6BF4"/>
    <w:rsid w:val="7DE02261"/>
    <w:rsid w:val="7E484D41"/>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AC0BA"/>
  <w15:docId w15:val="{5AB978FB-C031-4841-B685-83377840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6" w:qFormat="1"/>
    <w:lsdException w:name="Normal Indent" w:qFormat="1"/>
    <w:lsdException w:name="footnote text" w:qFormat="1"/>
    <w:lsdException w:name="header" w:qFormat="1"/>
    <w:lsdException w:name="footer" w:qFormat="1"/>
    <w:lsdException w:name="caption" w:qFormat="1"/>
    <w:lsdException w:name="page number" w:qFormat="1"/>
    <w:lsdException w:name="List Bulle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numPr>
        <w:ilvl w:val="1"/>
        <w:numId w:val="1"/>
      </w:numPr>
      <w:spacing w:before="260" w:after="260" w:line="415" w:lineRule="auto"/>
      <w:outlineLvl w:val="1"/>
    </w:pPr>
    <w:rPr>
      <w:rFonts w:ascii="Cambria" w:hAnsi="Cambria" w:cs="Cambria"/>
      <w:b/>
      <w:bCs/>
      <w:sz w:val="32"/>
      <w:szCs w:val="32"/>
    </w:rPr>
  </w:style>
  <w:style w:type="paragraph" w:styleId="6">
    <w:name w:val="heading 6"/>
    <w:basedOn w:val="a"/>
    <w:next w:val="a"/>
    <w:qFormat/>
    <w:pPr>
      <w:keepNext/>
      <w:keepLines/>
      <w:spacing w:before="240" w:after="64" w:line="312"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qFormat/>
    <w:pPr>
      <w:spacing w:after="120" w:line="240" w:lineRule="auto"/>
      <w:ind w:leftChars="200" w:left="420" w:firstLineChars="200" w:firstLine="420"/>
    </w:pPr>
    <w:rPr>
      <w:sz w:val="21"/>
      <w:szCs w:val="24"/>
    </w:rPr>
  </w:style>
  <w:style w:type="paragraph" w:styleId="a3">
    <w:name w:val="Body Text Indent"/>
    <w:basedOn w:val="a"/>
    <w:next w:val="a4"/>
    <w:qFormat/>
    <w:pPr>
      <w:spacing w:line="200" w:lineRule="exact"/>
      <w:ind w:firstLine="301"/>
    </w:pPr>
    <w:rPr>
      <w:rFonts w:ascii="宋体" w:hAnsi="宋体" w:cs="Courier New"/>
      <w:spacing w:val="-4"/>
      <w:sz w:val="18"/>
      <w:szCs w:val="20"/>
    </w:rPr>
  </w:style>
  <w:style w:type="paragraph" w:styleId="a4">
    <w:name w:val="Normal Indent"/>
    <w:basedOn w:val="a"/>
    <w:next w:val="a5"/>
    <w:qFormat/>
    <w:pPr>
      <w:ind w:firstLine="420"/>
    </w:pPr>
    <w:rPr>
      <w:szCs w:val="20"/>
    </w:rPr>
  </w:style>
  <w:style w:type="paragraph" w:styleId="a5">
    <w:name w:val="Body Text"/>
    <w:basedOn w:val="a"/>
    <w:next w:val="a"/>
    <w:qFormat/>
    <w:pPr>
      <w:spacing w:after="120"/>
    </w:pPr>
    <w:rPr>
      <w:sz w:val="28"/>
    </w:rPr>
  </w:style>
  <w:style w:type="paragraph" w:styleId="a6">
    <w:name w:val="caption"/>
    <w:basedOn w:val="a"/>
    <w:next w:val="a"/>
    <w:qFormat/>
    <w:pPr>
      <w:spacing w:before="152" w:after="160"/>
    </w:pPr>
    <w:rPr>
      <w:rFonts w:ascii="Arial" w:eastAsia="黑体" w:hAnsi="Arial" w:cs="Arial"/>
      <w:sz w:val="20"/>
      <w:szCs w:val="20"/>
    </w:rPr>
  </w:style>
  <w:style w:type="paragraph" w:styleId="3">
    <w:name w:val="List Bullet 3"/>
    <w:basedOn w:val="a"/>
    <w:qFormat/>
    <w:pPr>
      <w:ind w:hanging="200"/>
    </w:pPr>
    <w:rPr>
      <w:sz w:val="28"/>
    </w:rPr>
  </w:style>
  <w:style w:type="paragraph" w:styleId="a7">
    <w:name w:val="Plain Text"/>
    <w:basedOn w:val="a"/>
    <w:next w:val="a"/>
    <w:qFormat/>
    <w:pPr>
      <w:spacing w:beforeLines="50" w:before="156" w:afterLines="50" w:after="156" w:line="400" w:lineRule="exact"/>
    </w:pPr>
    <w:rPr>
      <w:rFonts w:ascii="宋体" w:hAnsi="Courier New"/>
      <w:sz w:val="24"/>
    </w:rPr>
  </w:style>
  <w:style w:type="paragraph" w:styleId="a8">
    <w:name w:val="Date"/>
    <w:basedOn w:val="a"/>
    <w:next w:val="a"/>
    <w:qFormat/>
    <w:pPr>
      <w:ind w:leftChars="2500" w:left="2500"/>
    </w:pPr>
    <w:rPr>
      <w:rFonts w:eastAsia="楷体_GB2312"/>
      <w:sz w:val="32"/>
      <w:szCs w:val="20"/>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style>
  <w:style w:type="paragraph" w:styleId="ab">
    <w:name w:val="footnote text"/>
    <w:basedOn w:val="a"/>
    <w:qFormat/>
    <w:pPr>
      <w:jc w:val="left"/>
    </w:pPr>
    <w:rPr>
      <w:kern w:val="1"/>
      <w:sz w:val="18"/>
    </w:rPr>
  </w:style>
  <w:style w:type="paragraph" w:styleId="60">
    <w:name w:val="toc 6"/>
    <w:basedOn w:val="a"/>
    <w:next w:val="a"/>
    <w:qFormat/>
    <w:pPr>
      <w:ind w:left="2100"/>
    </w:pPr>
  </w:style>
  <w:style w:type="paragraph" w:styleId="22">
    <w:name w:val="toc 2"/>
    <w:basedOn w:val="a"/>
    <w:next w:val="a"/>
    <w:qFormat/>
    <w:pPr>
      <w:ind w:left="420"/>
    </w:pPr>
  </w:style>
  <w:style w:type="paragraph" w:styleId="ac">
    <w:name w:val="Normal (Web)"/>
    <w:basedOn w:val="a"/>
    <w:qFormat/>
    <w:pPr>
      <w:spacing w:after="150"/>
      <w:jc w:val="left"/>
    </w:pPr>
    <w:rPr>
      <w:kern w:val="0"/>
      <w:sz w:val="24"/>
    </w:rPr>
  </w:style>
  <w:style w:type="paragraph" w:styleId="ad">
    <w:name w:val="Body Text First Indent"/>
    <w:basedOn w:val="a5"/>
    <w:next w:val="a"/>
    <w:qFormat/>
    <w:pPr>
      <w:ind w:firstLineChars="100" w:firstLine="420"/>
    </w:pPr>
  </w:style>
  <w:style w:type="character" w:styleId="ae">
    <w:name w:val="Strong"/>
    <w:basedOn w:val="a0"/>
    <w:qFormat/>
    <w:rPr>
      <w:b/>
      <w:bCs/>
    </w:rPr>
  </w:style>
  <w:style w:type="character" w:styleId="af">
    <w:name w:val="page number"/>
    <w:qFormat/>
  </w:style>
  <w:style w:type="character" w:styleId="af0">
    <w:name w:val="FollowedHyperlink"/>
    <w:basedOn w:val="a0"/>
    <w:qFormat/>
    <w:rPr>
      <w:color w:val="222222"/>
      <w:u w:val="none"/>
    </w:rPr>
  </w:style>
  <w:style w:type="character" w:styleId="HTML">
    <w:name w:val="HTML Definition"/>
    <w:basedOn w:val="a0"/>
    <w:qFormat/>
    <w:rPr>
      <w:i/>
      <w:iCs/>
    </w:rPr>
  </w:style>
  <w:style w:type="character" w:styleId="af1">
    <w:name w:val="Hyperlink"/>
    <w:basedOn w:val="a0"/>
    <w:qFormat/>
    <w:rPr>
      <w:color w:val="222222"/>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paragraph" w:customStyle="1" w:styleId="23">
    <w:name w:val="正文首行缩进2字符"/>
    <w:basedOn w:val="a"/>
    <w:uiPriority w:val="99"/>
    <w:qFormat/>
    <w:pPr>
      <w:spacing w:line="360" w:lineRule="auto"/>
      <w:ind w:firstLineChars="200" w:firstLine="200"/>
    </w:pPr>
    <w:rPr>
      <w:rFonts w:ascii="Calibri" w:eastAsia="仿宋_GB2312" w:hAnsi="Calibri"/>
      <w:kern w:val="0"/>
      <w:sz w:val="28"/>
      <w:szCs w:val="21"/>
    </w:rPr>
  </w:style>
  <w:style w:type="paragraph" w:customStyle="1" w:styleId="af2">
    <w:name w:val="章正文"/>
    <w:basedOn w:val="a"/>
    <w:qFormat/>
    <w:pPr>
      <w:spacing w:after="120" w:line="300" w:lineRule="auto"/>
      <w:ind w:firstLine="480"/>
    </w:pPr>
    <w:rPr>
      <w:rFonts w:ascii="Helvetica;Arial" w:hAnsi="Helvetica;Arial" w:cs="Helvetica;Arial"/>
      <w:kern w:val="0"/>
    </w:rPr>
  </w:style>
  <w:style w:type="paragraph" w:customStyle="1" w:styleId="210">
    <w:name w:val="正文首行缩进 21"/>
    <w:basedOn w:val="a3"/>
    <w:qFormat/>
    <w:pPr>
      <w:spacing w:after="120" w:line="240" w:lineRule="auto"/>
      <w:ind w:left="420" w:firstLine="420"/>
    </w:pPr>
    <w:rPr>
      <w:sz w:val="21"/>
      <w:szCs w:val="24"/>
    </w:rPr>
  </w:style>
  <w:style w:type="paragraph" w:customStyle="1" w:styleId="12">
    <w:name w:val="正文首行缩进1"/>
    <w:basedOn w:val="a5"/>
    <w:next w:val="60"/>
    <w:qFormat/>
    <w:pPr>
      <w:ind w:firstLine="420"/>
    </w:pPr>
    <w:rPr>
      <w:rFonts w:ascii="Arial" w:hAnsi="Arial" w:cs="Arial"/>
    </w:rPr>
  </w:style>
  <w:style w:type="character" w:customStyle="1" w:styleId="2Char1">
    <w:name w:val="标题 2 Char1"/>
    <w:qFormat/>
    <w:rPr>
      <w:rFonts w:ascii="Arial" w:eastAsia="宋体" w:hAnsi="Arial" w:cs="Times New Roman"/>
      <w:b/>
      <w:bCs/>
      <w:sz w:val="28"/>
      <w:szCs w:val="32"/>
    </w:rPr>
  </w:style>
  <w:style w:type="character" w:customStyle="1" w:styleId="13">
    <w:name w:val="页码1"/>
    <w:qFormat/>
  </w:style>
  <w:style w:type="character" w:customStyle="1" w:styleId="21">
    <w:name w:val="标题 2 字符"/>
    <w:basedOn w:val="a0"/>
    <w:link w:val="2"/>
    <w:qFormat/>
    <w:rPr>
      <w:rFonts w:ascii="Cambria" w:hAnsi="Cambria" w:cs="Cambria"/>
      <w:b/>
      <w:bCs/>
      <w:sz w:val="32"/>
      <w:szCs w:val="32"/>
    </w:rPr>
  </w:style>
  <w:style w:type="character" w:customStyle="1" w:styleId="font11">
    <w:name w:val="font11"/>
    <w:qFormat/>
    <w:rPr>
      <w:rFonts w:ascii="Times New Roman" w:hAnsi="Times New Roman" w:cs="Times New Roman"/>
      <w:color w:val="000000"/>
      <w:sz w:val="24"/>
      <w:szCs w:val="24"/>
      <w:u w:val="none"/>
    </w:rPr>
  </w:style>
  <w:style w:type="character" w:customStyle="1" w:styleId="font31">
    <w:name w:val="font31"/>
    <w:qFormat/>
    <w:rPr>
      <w:rFonts w:ascii="宋体" w:eastAsia="宋体" w:hAnsi="宋体" w:cs="宋体"/>
      <w:color w:val="000000"/>
      <w:sz w:val="24"/>
      <w:szCs w:val="24"/>
      <w:u w:val="none"/>
      <w:vertAlign w:val="superscript"/>
    </w:rPr>
  </w:style>
  <w:style w:type="character" w:customStyle="1" w:styleId="NormalCharacter">
    <w:name w:val="NormalCharacter"/>
    <w:qFormat/>
  </w:style>
  <w:style w:type="paragraph" w:customStyle="1" w:styleId="1">
    <w:name w:val="列表编号1"/>
    <w:basedOn w:val="a"/>
    <w:qFormat/>
    <w:pPr>
      <w:widowControl/>
      <w:numPr>
        <w:numId w:val="2"/>
      </w:numPr>
      <w:tabs>
        <w:tab w:val="left" w:pos="454"/>
        <w:tab w:val="left" w:pos="720"/>
      </w:tabs>
      <w:spacing w:after="156"/>
      <w:ind w:left="1354" w:hanging="284"/>
      <w:jc w:val="left"/>
    </w:pPr>
    <w:rPr>
      <w:kern w:val="0"/>
      <w:sz w:val="24"/>
      <w:szCs w:val="20"/>
    </w:rPr>
  </w:style>
  <w:style w:type="paragraph" w:customStyle="1" w:styleId="14">
    <w:name w:val="纯文本1"/>
    <w:basedOn w:val="a"/>
    <w:next w:val="a"/>
    <w:qFormat/>
    <w:pPr>
      <w:spacing w:before="156" w:after="156" w:line="400" w:lineRule="exact"/>
    </w:pPr>
    <w:rPr>
      <w:rFonts w:ascii="宋体" w:hAnsi="宋体" w:cs="Courier New"/>
      <w:sz w:val="24"/>
    </w:rPr>
  </w:style>
  <w:style w:type="paragraph" w:customStyle="1" w:styleId="31">
    <w:name w:val="正文文本缩进 31"/>
    <w:basedOn w:val="a"/>
    <w:qFormat/>
    <w:pPr>
      <w:snapToGrid w:val="0"/>
      <w:ind w:firstLine="480"/>
      <w:jc w:val="left"/>
    </w:pPr>
    <w:rPr>
      <w:rFonts w:ascii="仿宋_GB2312;仿宋" w:eastAsia="仿宋_GB2312;仿宋" w:hAnsi="仿宋_GB2312;仿宋" w:cs="宋体"/>
      <w:color w:val="00000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0"/>
    </w:rPr>
  </w:style>
  <w:style w:type="paragraph" w:styleId="af3">
    <w:name w:val="List Paragraph"/>
    <w:basedOn w:val="a"/>
    <w:uiPriority w:val="34"/>
    <w:qFormat/>
    <w:pPr>
      <w:ind w:firstLineChars="200" w:firstLine="420"/>
    </w:pPr>
  </w:style>
  <w:style w:type="character" w:customStyle="1" w:styleId="font41">
    <w:name w:val="font41"/>
    <w:basedOn w:val="a0"/>
    <w:qFormat/>
    <w:rPr>
      <w:rFonts w:ascii="Tahoma" w:eastAsia="Tahoma" w:hAnsi="Tahoma" w:cs="Tahoma"/>
      <w:color w:val="000000"/>
      <w:sz w:val="18"/>
      <w:szCs w:val="18"/>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01">
    <w:name w:val="font01"/>
    <w:basedOn w:val="a0"/>
    <w:qFormat/>
    <w:rPr>
      <w:rFonts w:ascii="微软雅黑" w:eastAsia="微软雅黑" w:hAnsi="微软雅黑" w:cs="微软雅黑" w:hint="eastAsia"/>
      <w:color w:val="000000"/>
      <w:sz w:val="18"/>
      <w:szCs w:val="18"/>
      <w:u w:val="none"/>
    </w:rPr>
  </w:style>
  <w:style w:type="paragraph" w:customStyle="1" w:styleId="af4">
    <w:name w:val="内文正文"/>
    <w:qFormat/>
    <w:pPr>
      <w:adjustRightInd w:val="0"/>
      <w:snapToGrid w:val="0"/>
      <w:spacing w:line="400" w:lineRule="exact"/>
      <w:ind w:firstLineChars="200" w:firstLine="200"/>
    </w:pPr>
    <w:rPr>
      <w:rFonts w:ascii="Arial" w:hAnsi="Arial"/>
      <w:color w:val="000000"/>
      <w:kern w:val="2"/>
      <w:sz w:val="21"/>
      <w:szCs w:val="21"/>
    </w:rPr>
  </w:style>
  <w:style w:type="paragraph" w:customStyle="1" w:styleId="af5">
    <w:name w:val="表格文字"/>
    <w:next w:val="a5"/>
    <w:qFormat/>
    <w:locked/>
    <w:pPr>
      <w:spacing w:beforeLines="25" w:afterLines="25"/>
      <w:jc w:val="center"/>
    </w:pPr>
    <w:rPr>
      <w:kern w:val="2"/>
      <w:sz w:val="24"/>
      <w:szCs w:val="28"/>
    </w:rPr>
  </w:style>
  <w:style w:type="character" w:customStyle="1" w:styleId="font21">
    <w:name w:val="font21"/>
    <w:basedOn w:val="a0"/>
    <w:qFormat/>
    <w:rPr>
      <w:rFonts w:ascii="微软雅黑" w:eastAsia="微软雅黑" w:hAnsi="微软雅黑" w:cs="微软雅黑" w:hint="eastAsia"/>
      <w:color w:val="000000"/>
      <w:sz w:val="18"/>
      <w:szCs w:val="18"/>
      <w:u w:val="none"/>
    </w:rPr>
  </w:style>
  <w:style w:type="paragraph" w:customStyle="1" w:styleId="24">
    <w:name w:val="正文2"/>
    <w:basedOn w:val="a"/>
    <w:qFormat/>
    <w:pPr>
      <w:spacing w:before="156" w:line="360" w:lineRule="auto"/>
      <w:ind w:firstLineChars="200" w:firstLine="510"/>
    </w:pPr>
    <w:rPr>
      <w:sz w:val="24"/>
      <w:szCs w:val="20"/>
    </w:rPr>
  </w:style>
  <w:style w:type="character" w:customStyle="1" w:styleId="first-child">
    <w:name w:val="first-child"/>
    <w:basedOn w:val="a0"/>
    <w:qFormat/>
  </w:style>
  <w:style w:type="character" w:customStyle="1" w:styleId="layui-this">
    <w:name w:val="layui-this"/>
    <w:basedOn w:val="a0"/>
    <w:qFormat/>
    <w:rPr>
      <w:bdr w:val="single" w:sz="6" w:space="0" w:color="EEEEEE"/>
      <w:shd w:val="clear" w:color="auto" w:fill="FFFFFF"/>
    </w:rPr>
  </w:style>
  <w:style w:type="character" w:customStyle="1" w:styleId="hover11">
    <w:name w:val="hover11"/>
    <w:basedOn w:val="a0"/>
    <w:qFormat/>
    <w:rPr>
      <w:color w:val="1258AD"/>
      <w:u w:val="none"/>
      <w:bdr w:val="single" w:sz="6" w:space="0" w:color="1258AD"/>
    </w:rPr>
  </w:style>
  <w:style w:type="character" w:customStyle="1" w:styleId="font91">
    <w:name w:val="font91"/>
    <w:qFormat/>
    <w:rPr>
      <w:rFonts w:ascii="宋体" w:eastAsia="宋体" w:hAnsi="宋体" w:cs="宋体" w:hint="eastAsia"/>
      <w:color w:val="000000"/>
      <w:sz w:val="24"/>
      <w:szCs w:val="24"/>
      <w:u w:val="none"/>
    </w:rPr>
  </w:style>
  <w:style w:type="paragraph" w:customStyle="1" w:styleId="0">
    <w:name w:val="样式 正文文本缩进 + 左  0 字符"/>
    <w:basedOn w:val="a3"/>
    <w:uiPriority w:val="99"/>
    <w:qFormat/>
    <w:pPr>
      <w:spacing w:line="360" w:lineRule="auto"/>
      <w:ind w:firstLineChars="250" w:firstLine="250"/>
    </w:pPr>
    <w:rPr>
      <w:sz w:val="24"/>
    </w:rPr>
  </w:style>
  <w:style w:type="paragraph" w:customStyle="1" w:styleId="Style58">
    <w:name w:val="_Style 58"/>
    <w:basedOn w:val="a"/>
    <w:next w:val="af3"/>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88464-DBB5-4841-A5CC-892B6794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27</Pages>
  <Words>2745</Words>
  <Characters>15647</Characters>
  <Application>Microsoft Office Word</Application>
  <DocSecurity>0</DocSecurity>
  <Lines>130</Lines>
  <Paragraphs>36</Paragraphs>
  <ScaleCrop>false</ScaleCrop>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浙江泰宁建设工程管理咨询有限公司</dc:title>
  <dc:creator>vilibook</dc:creator>
  <cp:lastModifiedBy>Administrator</cp:lastModifiedBy>
  <cp:revision>13</cp:revision>
  <cp:lastPrinted>2021-10-08T08:10:00Z</cp:lastPrinted>
  <dcterms:created xsi:type="dcterms:W3CDTF">2021-10-08T07:04:00Z</dcterms:created>
  <dcterms:modified xsi:type="dcterms:W3CDTF">2021-11-30T02:53:00Z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A85050C860AE4A2AAA25EF281628958A</vt:lpwstr>
  </property>
  <property fmtid="{D5CDD505-2E9C-101B-9397-08002B2CF9AE}" pid="3" name="KSOProductBuildVer">
    <vt:lpwstr>2052-11.1.0.11115</vt:lpwstr>
  </property>
</Properties>
</file>